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54532FE"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#9</w:t>
      </w:r>
      <w:r w:rsidR="00404B3F">
        <w:rPr>
          <w:b/>
          <w:sz w:val="24"/>
          <w:szCs w:val="24"/>
        </w:rPr>
        <w:t>2</w:t>
      </w:r>
      <w:r w:rsidRPr="0007631D">
        <w:rPr>
          <w:b/>
          <w:sz w:val="24"/>
          <w:szCs w:val="24"/>
        </w:rPr>
        <w:tab/>
        <w:t>R1-</w:t>
      </w:r>
      <w:r w:rsidR="00313B45">
        <w:rPr>
          <w:b/>
          <w:sz w:val="24"/>
          <w:szCs w:val="24"/>
        </w:rPr>
        <w:t>1802852</w:t>
      </w:r>
    </w:p>
    <w:p w14:paraId="4405AC25" w14:textId="2E831CCB" w:rsidR="00433B47" w:rsidRPr="0007631D" w:rsidRDefault="00F8317F" w:rsidP="00433B47">
      <w:pPr>
        <w:tabs>
          <w:tab w:val="center" w:pos="4536"/>
          <w:tab w:val="right" w:pos="9072"/>
        </w:tabs>
        <w:spacing w:after="0"/>
        <w:rPr>
          <w:rFonts w:eastAsia="MS Mincho"/>
          <w:b/>
          <w:bCs/>
          <w:sz w:val="24"/>
          <w:szCs w:val="24"/>
          <w:lang w:eastAsia="ja-JP"/>
        </w:rPr>
      </w:pPr>
      <w:r>
        <w:rPr>
          <w:b/>
          <w:bCs/>
          <w:sz w:val="24"/>
          <w:szCs w:val="24"/>
        </w:rPr>
        <w:t>February</w:t>
      </w:r>
      <w:r w:rsidR="003F4789" w:rsidRPr="0007631D">
        <w:rPr>
          <w:b/>
          <w:bCs/>
          <w:sz w:val="24"/>
          <w:szCs w:val="24"/>
        </w:rPr>
        <w:t xml:space="preserve"> 2</w:t>
      </w:r>
      <w:r>
        <w:rPr>
          <w:b/>
          <w:bCs/>
          <w:sz w:val="24"/>
          <w:szCs w:val="24"/>
        </w:rPr>
        <w:t>6</w:t>
      </w:r>
      <w:r w:rsidR="003F4789" w:rsidRPr="0007631D">
        <w:rPr>
          <w:b/>
          <w:bCs/>
          <w:sz w:val="24"/>
          <w:szCs w:val="24"/>
        </w:rPr>
        <w:t xml:space="preserve"> – </w:t>
      </w:r>
      <w:r>
        <w:rPr>
          <w:b/>
          <w:bCs/>
          <w:sz w:val="24"/>
          <w:szCs w:val="24"/>
        </w:rPr>
        <w:t>March</w:t>
      </w:r>
      <w:r w:rsidR="003F4789" w:rsidRPr="0007631D">
        <w:rPr>
          <w:b/>
          <w:bCs/>
          <w:sz w:val="24"/>
          <w:szCs w:val="24"/>
        </w:rPr>
        <w:t xml:space="preserve"> </w:t>
      </w:r>
      <w:r>
        <w:rPr>
          <w:b/>
          <w:bCs/>
          <w:sz w:val="24"/>
          <w:szCs w:val="24"/>
        </w:rPr>
        <w:t>2</w:t>
      </w:r>
      <w:r w:rsidR="003F69D2" w:rsidRPr="0007631D">
        <w:rPr>
          <w:b/>
          <w:bCs/>
          <w:sz w:val="24"/>
          <w:szCs w:val="24"/>
        </w:rPr>
        <w:t>,</w:t>
      </w:r>
      <w:r w:rsidR="00433B47" w:rsidRPr="0007631D">
        <w:rPr>
          <w:b/>
          <w:bCs/>
          <w:sz w:val="24"/>
          <w:szCs w:val="24"/>
        </w:rPr>
        <w:t xml:space="preserve"> 201</w:t>
      </w:r>
      <w:r>
        <w:rPr>
          <w:rFonts w:eastAsia="MS Mincho"/>
          <w:b/>
          <w:bCs/>
          <w:sz w:val="24"/>
          <w:szCs w:val="24"/>
          <w:lang w:eastAsia="ja-JP"/>
        </w:rPr>
        <w:t>8</w:t>
      </w:r>
    </w:p>
    <w:p w14:paraId="28A9D42B" w14:textId="0BC055BD" w:rsidR="00433B47" w:rsidRPr="0007631D" w:rsidRDefault="00EF0138" w:rsidP="00433B47">
      <w:pPr>
        <w:spacing w:after="0"/>
        <w:jc w:val="both"/>
        <w:rPr>
          <w:b/>
          <w:sz w:val="24"/>
          <w:szCs w:val="24"/>
        </w:rPr>
      </w:pPr>
      <w:r>
        <w:rPr>
          <w:b/>
          <w:sz w:val="24"/>
          <w:szCs w:val="24"/>
        </w:rPr>
        <w:t>Athens</w:t>
      </w:r>
      <w:r w:rsidR="000D2642" w:rsidRPr="0007631D">
        <w:rPr>
          <w:b/>
          <w:sz w:val="24"/>
          <w:szCs w:val="24"/>
        </w:rPr>
        <w:t xml:space="preserve">, </w:t>
      </w:r>
      <w:r>
        <w:rPr>
          <w:b/>
          <w:sz w:val="24"/>
          <w:szCs w:val="24"/>
        </w:rPr>
        <w:t>Greece</w:t>
      </w:r>
    </w:p>
    <w:p w14:paraId="0FF7EEB0" w14:textId="77777777" w:rsidR="00F15C93" w:rsidRPr="0007631D" w:rsidRDefault="00F15C93" w:rsidP="00F15C93">
      <w:pPr>
        <w:pStyle w:val="Footer"/>
        <w:jc w:val="both"/>
        <w:rPr>
          <w:rFonts w:ascii="Times New Roman" w:hAnsi="Times New Roman"/>
          <w:i w:val="0"/>
          <w:noProof w:val="0"/>
        </w:rPr>
      </w:pPr>
    </w:p>
    <w:p w14:paraId="358C9AA6" w14:textId="58AF058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9F20E6">
        <w:rPr>
          <w:b/>
          <w:sz w:val="24"/>
        </w:rPr>
        <w:t>.2.2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1AC1E92E"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1F364D">
        <w:rPr>
          <w:sz w:val="24"/>
        </w:rPr>
        <w:t xml:space="preserve">Considerations on </w:t>
      </w:r>
      <w:r w:rsidR="00313B45">
        <w:rPr>
          <w:sz w:val="24"/>
        </w:rPr>
        <w:t xml:space="preserve">new </w:t>
      </w:r>
      <w:r w:rsidR="001F364D">
        <w:rPr>
          <w:sz w:val="24"/>
        </w:rPr>
        <w:t>DCI format</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886B7E9" w14:textId="7A82E9C7" w:rsidR="00F405C7" w:rsidRPr="008E4D5D" w:rsidRDefault="00E51EC2" w:rsidP="008E4D5D">
      <w:pPr>
        <w:tabs>
          <w:tab w:val="num" w:pos="2160"/>
          <w:tab w:val="num" w:pos="2880"/>
        </w:tabs>
        <w:jc w:val="both"/>
        <w:rPr>
          <w:sz w:val="24"/>
          <w:szCs w:val="24"/>
        </w:rPr>
      </w:pPr>
      <w:r w:rsidRPr="008D72BB">
        <w:rPr>
          <w:sz w:val="24"/>
          <w:szCs w:val="24"/>
        </w:rPr>
        <w:t xml:space="preserve">In </w:t>
      </w:r>
      <w:r w:rsidR="008E4D5D">
        <w:rPr>
          <w:sz w:val="24"/>
          <w:szCs w:val="24"/>
        </w:rPr>
        <w:t>RAN plenary meeting #78, it was agreed to s</w:t>
      </w:r>
      <w:r w:rsidR="008F406C" w:rsidRPr="008E4D5D">
        <w:rPr>
          <w:sz w:val="24"/>
          <w:szCs w:val="24"/>
        </w:rPr>
        <w:t>tudy</w:t>
      </w:r>
      <w:r w:rsidR="008E4D5D">
        <w:rPr>
          <w:sz w:val="24"/>
          <w:szCs w:val="24"/>
        </w:rPr>
        <w:t xml:space="preserve"> the following </w:t>
      </w:r>
      <w:r w:rsidR="0082194C">
        <w:rPr>
          <w:sz w:val="24"/>
          <w:szCs w:val="24"/>
        </w:rPr>
        <w:t>item in RAN1 to see if there are performance gains:</w:t>
      </w:r>
    </w:p>
    <w:p w14:paraId="134A51B2" w14:textId="568C67EF" w:rsidR="00F405C7" w:rsidRDefault="008F406C" w:rsidP="008E4D5D">
      <w:pPr>
        <w:numPr>
          <w:ilvl w:val="2"/>
          <w:numId w:val="17"/>
        </w:numPr>
        <w:tabs>
          <w:tab w:val="num" w:pos="2880"/>
        </w:tabs>
        <w:jc w:val="both"/>
        <w:rPr>
          <w:sz w:val="24"/>
          <w:szCs w:val="24"/>
        </w:rPr>
      </w:pPr>
      <w:r w:rsidRPr="008E4D5D">
        <w:rPr>
          <w:sz w:val="24"/>
          <w:szCs w:val="24"/>
        </w:rPr>
        <w:t>Define a new DCI format(s) that has a smaller DCI payload size than DCI format 0-0 and DCI format 1-0 unicast data</w:t>
      </w:r>
      <w:r w:rsidR="0082194C">
        <w:rPr>
          <w:sz w:val="24"/>
          <w:szCs w:val="24"/>
        </w:rPr>
        <w:t>.</w:t>
      </w:r>
    </w:p>
    <w:p w14:paraId="36158B50" w14:textId="306D26FF" w:rsidR="00E51EC2" w:rsidRPr="008F406C" w:rsidRDefault="0082194C" w:rsidP="004613F4">
      <w:pPr>
        <w:tabs>
          <w:tab w:val="num" w:pos="2160"/>
          <w:tab w:val="num" w:pos="2880"/>
        </w:tabs>
        <w:jc w:val="both"/>
      </w:pPr>
      <w:r>
        <w:rPr>
          <w:sz w:val="24"/>
          <w:szCs w:val="24"/>
        </w:rPr>
        <w:t xml:space="preserve">In </w:t>
      </w:r>
      <w:r w:rsidR="00E51EC2" w:rsidRPr="008D72BB">
        <w:rPr>
          <w:sz w:val="24"/>
          <w:szCs w:val="24"/>
        </w:rPr>
        <w:t xml:space="preserve">this contribution, we </w:t>
      </w:r>
      <w:r w:rsidR="00421A0E">
        <w:rPr>
          <w:sz w:val="24"/>
          <w:szCs w:val="24"/>
        </w:rPr>
        <w:t xml:space="preserve">discuss approaches for the new DCI format design, the potential impact of such a new format on the systems and </w:t>
      </w:r>
      <w:r>
        <w:rPr>
          <w:sz w:val="24"/>
          <w:szCs w:val="24"/>
        </w:rPr>
        <w:t>provide</w:t>
      </w:r>
      <w:r w:rsidR="00E51EC2" w:rsidRPr="008D72BB">
        <w:rPr>
          <w:sz w:val="24"/>
          <w:szCs w:val="24"/>
        </w:rPr>
        <w:t xml:space="preserve"> the </w:t>
      </w:r>
      <w:r w:rsidR="008E4D5D">
        <w:rPr>
          <w:sz w:val="24"/>
          <w:szCs w:val="24"/>
        </w:rPr>
        <w:t xml:space="preserve">link-level </w:t>
      </w:r>
      <w:r w:rsidR="00E51EC2" w:rsidRPr="008D72BB">
        <w:rPr>
          <w:sz w:val="24"/>
          <w:szCs w:val="24"/>
        </w:rPr>
        <w:t xml:space="preserve">performance </w:t>
      </w:r>
      <w:r>
        <w:rPr>
          <w:sz w:val="24"/>
          <w:szCs w:val="24"/>
        </w:rPr>
        <w:t xml:space="preserve">evaluation of the potential </w:t>
      </w:r>
      <w:r w:rsidR="00E51EC2" w:rsidRPr="008D72BB">
        <w:rPr>
          <w:sz w:val="24"/>
          <w:szCs w:val="24"/>
        </w:rPr>
        <w:t>gain</w:t>
      </w:r>
      <w:r>
        <w:rPr>
          <w:sz w:val="24"/>
          <w:szCs w:val="24"/>
        </w:rPr>
        <w:t>s</w:t>
      </w:r>
      <w:r w:rsidR="00E51EC2" w:rsidRPr="008D72BB">
        <w:rPr>
          <w:sz w:val="24"/>
          <w:szCs w:val="24"/>
        </w:rPr>
        <w:t xml:space="preserve"> </w:t>
      </w:r>
      <w:r w:rsidR="008E4D5D">
        <w:rPr>
          <w:sz w:val="24"/>
          <w:szCs w:val="24"/>
        </w:rPr>
        <w:t xml:space="preserve">of introducing </w:t>
      </w:r>
      <w:r>
        <w:rPr>
          <w:sz w:val="24"/>
          <w:szCs w:val="24"/>
        </w:rPr>
        <w:t xml:space="preserve">a new DCI format with a smaller DCI payload size. </w:t>
      </w:r>
      <w:r w:rsidR="00421A0E">
        <w:rPr>
          <w:sz w:val="24"/>
          <w:szCs w:val="24"/>
        </w:rPr>
        <w:t>W</w:t>
      </w:r>
      <w:r w:rsidR="008F406C">
        <w:rPr>
          <w:sz w:val="24"/>
          <w:szCs w:val="24"/>
        </w:rPr>
        <w:t xml:space="preserve">e share our view on the downlink SPS and its usage in </w:t>
      </w:r>
      <w:r w:rsidR="00C1096D">
        <w:rPr>
          <w:sz w:val="24"/>
          <w:szCs w:val="24"/>
        </w:rPr>
        <w:t xml:space="preserve">NR </w:t>
      </w:r>
      <w:r w:rsidR="008F406C">
        <w:rPr>
          <w:sz w:val="24"/>
          <w:szCs w:val="24"/>
        </w:rPr>
        <w:t xml:space="preserve">URLLC </w:t>
      </w:r>
      <w:r w:rsidR="00D6000B">
        <w:rPr>
          <w:sz w:val="24"/>
          <w:szCs w:val="24"/>
        </w:rPr>
        <w:t xml:space="preserve">as </w:t>
      </w:r>
      <w:r w:rsidR="00421A0E">
        <w:rPr>
          <w:sz w:val="24"/>
          <w:szCs w:val="24"/>
        </w:rPr>
        <w:t>an</w:t>
      </w:r>
      <w:r w:rsidR="00AC0FC0">
        <w:rPr>
          <w:sz w:val="24"/>
          <w:szCs w:val="24"/>
        </w:rPr>
        <w:t xml:space="preserve">other way </w:t>
      </w:r>
      <w:r w:rsidR="00421A0E">
        <w:rPr>
          <w:sz w:val="24"/>
          <w:szCs w:val="24"/>
        </w:rPr>
        <w:t xml:space="preserve">to </w:t>
      </w:r>
      <w:r w:rsidR="00425BB8">
        <w:rPr>
          <w:sz w:val="24"/>
          <w:szCs w:val="24"/>
        </w:rPr>
        <w:t>reduce</w:t>
      </w:r>
      <w:bookmarkStart w:id="2" w:name="_GoBack"/>
      <w:bookmarkEnd w:id="2"/>
      <w:r w:rsidR="00CE724E">
        <w:rPr>
          <w:sz w:val="24"/>
          <w:szCs w:val="24"/>
        </w:rPr>
        <w:t xml:space="preserve"> </w:t>
      </w:r>
      <w:r w:rsidR="00421A0E">
        <w:rPr>
          <w:sz w:val="24"/>
          <w:szCs w:val="24"/>
        </w:rPr>
        <w:t xml:space="preserve">the </w:t>
      </w:r>
      <w:r w:rsidR="00CE724E">
        <w:rPr>
          <w:sz w:val="24"/>
          <w:szCs w:val="24"/>
        </w:rPr>
        <w:t xml:space="preserve">control channel </w:t>
      </w:r>
      <w:r w:rsidR="00421A0E">
        <w:rPr>
          <w:sz w:val="24"/>
          <w:szCs w:val="24"/>
        </w:rPr>
        <w:t>overhead</w:t>
      </w:r>
      <w:r w:rsidR="008F406C">
        <w:rPr>
          <w:sz w:val="24"/>
          <w:szCs w:val="24"/>
        </w:rPr>
        <w:t>.</w:t>
      </w:r>
    </w:p>
    <w:p w14:paraId="4DBB3819" w14:textId="77777777" w:rsidR="004A6011" w:rsidRPr="00B67E51" w:rsidRDefault="004A6011" w:rsidP="004A6011">
      <w:pPr>
        <w:tabs>
          <w:tab w:val="num" w:pos="2160"/>
          <w:tab w:val="num" w:pos="2880"/>
        </w:tabs>
        <w:jc w:val="both"/>
        <w:rPr>
          <w:b/>
          <w:sz w:val="24"/>
          <w:szCs w:val="24"/>
        </w:rPr>
      </w:pPr>
    </w:p>
    <w:p w14:paraId="2263EFB9" w14:textId="3D054B59" w:rsidR="004A6011" w:rsidRPr="0007631D" w:rsidRDefault="00255124" w:rsidP="004A6011">
      <w:pPr>
        <w:pStyle w:val="Heading1"/>
        <w:jc w:val="both"/>
        <w:rPr>
          <w:rFonts w:ascii="Times New Roman" w:hAnsi="Times New Roman"/>
        </w:rPr>
      </w:pPr>
      <w:r>
        <w:rPr>
          <w:rFonts w:ascii="Times New Roman" w:hAnsi="Times New Roman"/>
        </w:rPr>
        <w:t>Discussions</w:t>
      </w:r>
      <w:r w:rsidR="007F4994">
        <w:rPr>
          <w:rFonts w:ascii="Times New Roman" w:hAnsi="Times New Roman"/>
        </w:rPr>
        <w:t xml:space="preserve"> on</w:t>
      </w:r>
      <w:r w:rsidR="004A6011">
        <w:rPr>
          <w:rFonts w:ascii="Times New Roman" w:hAnsi="Times New Roman"/>
        </w:rPr>
        <w:t xml:space="preserve"> </w:t>
      </w:r>
      <w:r w:rsidR="007F4994">
        <w:rPr>
          <w:rFonts w:ascii="Times New Roman" w:hAnsi="Times New Roman"/>
        </w:rPr>
        <w:t xml:space="preserve">Compact </w:t>
      </w:r>
      <w:r w:rsidR="004A6011">
        <w:rPr>
          <w:rFonts w:ascii="Times New Roman" w:hAnsi="Times New Roman"/>
        </w:rPr>
        <w:t xml:space="preserve">DCI </w:t>
      </w:r>
      <w:r w:rsidR="007F4994">
        <w:rPr>
          <w:rFonts w:ascii="Times New Roman" w:hAnsi="Times New Roman"/>
        </w:rPr>
        <w:t>design</w:t>
      </w:r>
      <w:r w:rsidR="004A6011">
        <w:rPr>
          <w:rFonts w:ascii="Times New Roman" w:hAnsi="Times New Roman"/>
        </w:rPr>
        <w:t xml:space="preserve"> </w:t>
      </w:r>
    </w:p>
    <w:p w14:paraId="04E7F4D4" w14:textId="5113E869" w:rsidR="00EA1541" w:rsidRDefault="004A6011" w:rsidP="00255124">
      <w:pPr>
        <w:tabs>
          <w:tab w:val="num" w:pos="2160"/>
          <w:tab w:val="num" w:pos="2880"/>
        </w:tabs>
        <w:jc w:val="both"/>
        <w:rPr>
          <w:sz w:val="24"/>
          <w:lang w:val="en-GB" w:eastAsia="ko-KR"/>
        </w:rPr>
      </w:pPr>
      <w:r w:rsidRPr="004613F4">
        <w:rPr>
          <w:sz w:val="24"/>
          <w:szCs w:val="24"/>
        </w:rPr>
        <w:t xml:space="preserve">In this </w:t>
      </w:r>
      <w:r>
        <w:rPr>
          <w:sz w:val="24"/>
          <w:szCs w:val="24"/>
        </w:rPr>
        <w:t xml:space="preserve">section, </w:t>
      </w:r>
      <w:r w:rsidR="00255124" w:rsidRPr="00317746">
        <w:rPr>
          <w:sz w:val="24"/>
          <w:lang w:val="en-GB" w:eastAsia="ko-KR"/>
        </w:rPr>
        <w:t xml:space="preserve">we discuss </w:t>
      </w:r>
      <w:r w:rsidR="00255124">
        <w:rPr>
          <w:sz w:val="24"/>
          <w:lang w:val="en-GB" w:eastAsia="ko-KR"/>
        </w:rPr>
        <w:t xml:space="preserve">the possibility of introducing a new DCI format with a smaller size in NR for URLLC, and comment on the potential impact of it. We focus the discussion on scheduling DCI (i.e., uplink scheduling DCI and downlink scheduling DCI). </w:t>
      </w:r>
      <w:r w:rsidR="00EA1541">
        <w:rPr>
          <w:sz w:val="24"/>
          <w:lang w:val="en-GB" w:eastAsia="ko-KR"/>
        </w:rPr>
        <w:t xml:space="preserve"> </w:t>
      </w:r>
    </w:p>
    <w:p w14:paraId="53532F33" w14:textId="77777777" w:rsidR="00485460" w:rsidRPr="004613F4" w:rsidRDefault="00485460" w:rsidP="002C2987">
      <w:pPr>
        <w:tabs>
          <w:tab w:val="num" w:pos="2160"/>
          <w:tab w:val="num" w:pos="2880"/>
        </w:tabs>
        <w:jc w:val="both"/>
        <w:rPr>
          <w:sz w:val="24"/>
          <w:szCs w:val="24"/>
          <w:lang w:val="en-GB"/>
        </w:rPr>
      </w:pPr>
    </w:p>
    <w:p w14:paraId="0E26B128" w14:textId="4887E476" w:rsidR="00255124" w:rsidRPr="0007631D" w:rsidRDefault="00255124" w:rsidP="004613F4">
      <w:pPr>
        <w:pStyle w:val="Heading2"/>
      </w:pPr>
      <w:r>
        <w:t xml:space="preserve">Considerations for Compact DCI   </w:t>
      </w:r>
    </w:p>
    <w:p w14:paraId="20446FEC" w14:textId="77777777" w:rsidR="00EA1541" w:rsidRDefault="00EA1541" w:rsidP="00EA1541">
      <w:pPr>
        <w:tabs>
          <w:tab w:val="num" w:pos="2160"/>
          <w:tab w:val="num" w:pos="2880"/>
        </w:tabs>
        <w:jc w:val="both"/>
        <w:rPr>
          <w:sz w:val="24"/>
          <w:lang w:val="en-GB" w:eastAsia="ko-KR"/>
        </w:rPr>
      </w:pPr>
      <w:r>
        <w:rPr>
          <w:sz w:val="24"/>
          <w:szCs w:val="24"/>
        </w:rPr>
        <w:t xml:space="preserve">To design the compact DCI format, it is reasonable to take the fallback DCI that is already supported in the current NR spec as a starting point. The content/size of the fallback DCI is still being finalized in RAN1. However, based on the current agreement, a reasonable size for the fallback DCI would be 30 bits without CRC bits (where 10 bits are used for resource allocation, and 20 bits are used for everything else). </w:t>
      </w:r>
    </w:p>
    <w:p w14:paraId="46B9FF9D" w14:textId="77777777" w:rsidR="00596757" w:rsidRDefault="00255124" w:rsidP="002C2987">
      <w:pPr>
        <w:tabs>
          <w:tab w:val="num" w:pos="2160"/>
          <w:tab w:val="num" w:pos="2880"/>
        </w:tabs>
        <w:jc w:val="both"/>
        <w:rPr>
          <w:sz w:val="24"/>
          <w:lang w:val="en-GB" w:eastAsia="ko-KR"/>
        </w:rPr>
      </w:pPr>
      <w:r>
        <w:rPr>
          <w:sz w:val="24"/>
          <w:lang w:val="en-GB" w:eastAsia="ko-KR"/>
        </w:rPr>
        <w:t xml:space="preserve">The control information contained in the </w:t>
      </w:r>
      <w:proofErr w:type="spellStart"/>
      <w:r>
        <w:rPr>
          <w:sz w:val="24"/>
          <w:lang w:val="en-GB" w:eastAsia="ko-KR"/>
        </w:rPr>
        <w:t>fallback</w:t>
      </w:r>
      <w:proofErr w:type="spellEnd"/>
      <w:r>
        <w:rPr>
          <w:sz w:val="24"/>
          <w:lang w:val="en-GB" w:eastAsia="ko-KR"/>
        </w:rPr>
        <w:t xml:space="preserve"> DCI has been largely compressed compared with the normal DCI with only “essential” bits being kept. To further compress the </w:t>
      </w:r>
      <w:proofErr w:type="spellStart"/>
      <w:r>
        <w:rPr>
          <w:sz w:val="24"/>
          <w:lang w:val="en-GB" w:eastAsia="ko-KR"/>
        </w:rPr>
        <w:t>fallback</w:t>
      </w:r>
      <w:proofErr w:type="spellEnd"/>
      <w:r>
        <w:rPr>
          <w:sz w:val="24"/>
          <w:lang w:val="en-GB" w:eastAsia="ko-KR"/>
        </w:rPr>
        <w:t xml:space="preserve"> DCI, there are essentially three approaches: </w:t>
      </w:r>
    </w:p>
    <w:p w14:paraId="43D65E23" w14:textId="7C098E98" w:rsidR="00596757" w:rsidRPr="004613F4" w:rsidRDefault="00596757" w:rsidP="00596757">
      <w:pPr>
        <w:pStyle w:val="ListParagraph"/>
        <w:numPr>
          <w:ilvl w:val="0"/>
          <w:numId w:val="20"/>
        </w:numPr>
        <w:tabs>
          <w:tab w:val="num" w:pos="2880"/>
        </w:tabs>
        <w:jc w:val="both"/>
        <w:rPr>
          <w:rFonts w:ascii="Times New Roman" w:hAnsi="Times New Roman"/>
          <w:sz w:val="24"/>
          <w:lang w:eastAsia="ko-KR"/>
        </w:rPr>
      </w:pPr>
      <w:r w:rsidRPr="004613F4">
        <w:rPr>
          <w:rFonts w:ascii="Times New Roman" w:hAnsi="Times New Roman"/>
          <w:sz w:val="24"/>
          <w:lang w:val="en-GB" w:eastAsia="ko-KR"/>
        </w:rPr>
        <w:t>R</w:t>
      </w:r>
      <w:r w:rsidR="00255124" w:rsidRPr="004613F4">
        <w:rPr>
          <w:rFonts w:ascii="Times New Roman" w:hAnsi="Times New Roman"/>
          <w:sz w:val="24"/>
          <w:lang w:val="en-GB" w:eastAsia="ko-KR"/>
        </w:rPr>
        <w:t>educe the number of control information bits related to dynamic scheduling (e.g., frequency and time domain resource allocation</w:t>
      </w:r>
      <w:r>
        <w:rPr>
          <w:rFonts w:ascii="Times New Roman" w:hAnsi="Times New Roman"/>
          <w:sz w:val="24"/>
          <w:lang w:val="en-GB" w:eastAsia="ko-KR"/>
        </w:rPr>
        <w:t>)</w:t>
      </w:r>
    </w:p>
    <w:p w14:paraId="3FD2B5F2" w14:textId="7F1BB56C" w:rsidR="00596757" w:rsidRPr="004613F4" w:rsidRDefault="00596757" w:rsidP="00596757">
      <w:pPr>
        <w:pStyle w:val="ListParagraph"/>
        <w:numPr>
          <w:ilvl w:val="0"/>
          <w:numId w:val="20"/>
        </w:numPr>
        <w:tabs>
          <w:tab w:val="num" w:pos="2880"/>
        </w:tabs>
        <w:jc w:val="both"/>
        <w:rPr>
          <w:rFonts w:ascii="Times New Roman" w:hAnsi="Times New Roman"/>
          <w:sz w:val="24"/>
          <w:lang w:eastAsia="ko-KR"/>
        </w:rPr>
      </w:pPr>
      <w:r w:rsidRPr="004613F4">
        <w:rPr>
          <w:rFonts w:ascii="Times New Roman" w:hAnsi="Times New Roman"/>
          <w:sz w:val="24"/>
          <w:lang w:val="en-GB" w:eastAsia="ko-KR"/>
        </w:rPr>
        <w:t>R</w:t>
      </w:r>
      <w:r w:rsidR="00255124" w:rsidRPr="004613F4">
        <w:rPr>
          <w:rFonts w:ascii="Times New Roman" w:hAnsi="Times New Roman"/>
          <w:sz w:val="24"/>
          <w:lang w:val="en-GB" w:eastAsia="ko-KR"/>
        </w:rPr>
        <w:t xml:space="preserve">emove the control information from the DCI by making them semi-static </w:t>
      </w:r>
    </w:p>
    <w:p w14:paraId="32B2750F" w14:textId="4E2C0880" w:rsidR="00255124" w:rsidRPr="004613F4" w:rsidRDefault="00596757" w:rsidP="004613F4">
      <w:pPr>
        <w:pStyle w:val="ListParagraph"/>
        <w:numPr>
          <w:ilvl w:val="0"/>
          <w:numId w:val="20"/>
        </w:numPr>
        <w:tabs>
          <w:tab w:val="num" w:pos="2880"/>
        </w:tabs>
        <w:jc w:val="both"/>
        <w:rPr>
          <w:sz w:val="24"/>
          <w:lang w:eastAsia="ko-KR"/>
        </w:rPr>
      </w:pPr>
      <w:r w:rsidRPr="004613F4">
        <w:rPr>
          <w:rFonts w:ascii="Times New Roman" w:hAnsi="Times New Roman"/>
          <w:sz w:val="24"/>
          <w:lang w:val="en-GB" w:eastAsia="ko-KR"/>
        </w:rPr>
        <w:lastRenderedPageBreak/>
        <w:t>R</w:t>
      </w:r>
      <w:r w:rsidR="00255124" w:rsidRPr="004613F4">
        <w:rPr>
          <w:rFonts w:ascii="Times New Roman" w:hAnsi="Times New Roman"/>
          <w:sz w:val="24"/>
          <w:lang w:val="en-GB" w:eastAsia="ko-KR"/>
        </w:rPr>
        <w:t xml:space="preserve">emove the control information from the DCI by conveying them using implicit methods (e.g., through DMRS or scrambling as in the design of PBCH). </w:t>
      </w:r>
    </w:p>
    <w:p w14:paraId="7B2FFB2D" w14:textId="77777777" w:rsidR="00255124" w:rsidRPr="00255124" w:rsidRDefault="00255124" w:rsidP="002C2987">
      <w:pPr>
        <w:tabs>
          <w:tab w:val="num" w:pos="2160"/>
          <w:tab w:val="num" w:pos="2880"/>
        </w:tabs>
        <w:jc w:val="both"/>
        <w:rPr>
          <w:sz w:val="24"/>
          <w:szCs w:val="24"/>
        </w:rPr>
      </w:pPr>
    </w:p>
    <w:p w14:paraId="1195F069" w14:textId="708011AE" w:rsidR="004526B9" w:rsidRPr="004613F4" w:rsidRDefault="00603E15" w:rsidP="002C2987">
      <w:pPr>
        <w:tabs>
          <w:tab w:val="num" w:pos="2160"/>
          <w:tab w:val="num" w:pos="2880"/>
        </w:tabs>
        <w:jc w:val="both"/>
        <w:rPr>
          <w:sz w:val="24"/>
          <w:szCs w:val="24"/>
        </w:rPr>
      </w:pPr>
      <w:r>
        <w:rPr>
          <w:sz w:val="24"/>
          <w:szCs w:val="24"/>
        </w:rPr>
        <w:t xml:space="preserve">The final DCI compression may be based on a combination of the above approaches. In Table 2, we list the DCI contents that are essential for URLLC, and comment on the bits that can be reduced or removed for URLLC. </w:t>
      </w:r>
      <w:r w:rsidR="00AB3806">
        <w:rPr>
          <w:sz w:val="24"/>
          <w:szCs w:val="24"/>
        </w:rPr>
        <w:t xml:space="preserve">We focus on DL-scheduling DCI in the discussion. The UL-scheduling DCI may be compressed to a similar size. </w:t>
      </w:r>
      <w:r w:rsidR="00A007BF">
        <w:rPr>
          <w:sz w:val="24"/>
          <w:szCs w:val="24"/>
        </w:rPr>
        <w:t xml:space="preserve">Note that, the number of bits listed </w:t>
      </w:r>
      <w:r w:rsidR="002A0A7F">
        <w:rPr>
          <w:sz w:val="24"/>
          <w:szCs w:val="24"/>
        </w:rPr>
        <w:t>in the table</w:t>
      </w:r>
      <w:r w:rsidR="004526B9">
        <w:rPr>
          <w:sz w:val="24"/>
          <w:szCs w:val="24"/>
        </w:rPr>
        <w:t xml:space="preserve"> does not mean to be conclusive</w:t>
      </w:r>
      <w:r w:rsidR="00A007BF">
        <w:rPr>
          <w:sz w:val="24"/>
          <w:szCs w:val="24"/>
        </w:rPr>
        <w:t>.</w:t>
      </w:r>
      <w:r w:rsidR="004526B9">
        <w:rPr>
          <w:sz w:val="24"/>
          <w:szCs w:val="24"/>
        </w:rPr>
        <w:t xml:space="preserve"> </w:t>
      </w:r>
      <w:r w:rsidR="002A0A7F">
        <w:rPr>
          <w:sz w:val="24"/>
          <w:szCs w:val="24"/>
        </w:rPr>
        <w:t xml:space="preserve">The main </w:t>
      </w:r>
      <w:r w:rsidR="00D46ADC">
        <w:rPr>
          <w:sz w:val="24"/>
          <w:szCs w:val="24"/>
        </w:rPr>
        <w:t>purpose</w:t>
      </w:r>
      <w:r w:rsidR="002A0A7F">
        <w:rPr>
          <w:sz w:val="24"/>
          <w:szCs w:val="24"/>
        </w:rPr>
        <w:t xml:space="preserve"> </w:t>
      </w:r>
      <w:r w:rsidR="00AB3806">
        <w:rPr>
          <w:sz w:val="24"/>
          <w:szCs w:val="24"/>
        </w:rPr>
        <w:t xml:space="preserve">of the table </w:t>
      </w:r>
      <w:r w:rsidR="002A0A7F">
        <w:rPr>
          <w:sz w:val="24"/>
          <w:szCs w:val="24"/>
        </w:rPr>
        <w:t>is to provide some guidelines for the performance evaluation in Section 2.</w:t>
      </w:r>
      <w:r w:rsidR="00F7063E">
        <w:rPr>
          <w:sz w:val="24"/>
          <w:szCs w:val="24"/>
        </w:rPr>
        <w:t xml:space="preserve"> </w:t>
      </w:r>
    </w:p>
    <w:p w14:paraId="4557C909" w14:textId="527FC307" w:rsidR="004A6011" w:rsidRPr="004613F4" w:rsidRDefault="00A007BF" w:rsidP="004613F4">
      <w:pPr>
        <w:jc w:val="center"/>
        <w:rPr>
          <w:sz w:val="24"/>
          <w:szCs w:val="24"/>
        </w:rPr>
      </w:pPr>
      <w:r w:rsidRPr="00B548DA">
        <w:rPr>
          <w:sz w:val="24"/>
          <w:szCs w:val="24"/>
        </w:rPr>
        <w:t xml:space="preserve">Table </w:t>
      </w:r>
      <w:r>
        <w:rPr>
          <w:sz w:val="24"/>
          <w:szCs w:val="24"/>
        </w:rPr>
        <w:t>2</w:t>
      </w:r>
      <w:r w:rsidRPr="00B548DA">
        <w:rPr>
          <w:sz w:val="24"/>
          <w:szCs w:val="24"/>
        </w:rPr>
        <w:t xml:space="preserve"> </w:t>
      </w:r>
      <w:r>
        <w:rPr>
          <w:sz w:val="24"/>
          <w:szCs w:val="24"/>
        </w:rPr>
        <w:t>Compact DCI format consideration</w:t>
      </w:r>
      <w:r w:rsidR="00603E15">
        <w:rPr>
          <w:sz w:val="24"/>
          <w:szCs w:val="24"/>
        </w:rPr>
        <w:t xml:space="preserve"> for DL scheduling</w:t>
      </w:r>
    </w:p>
    <w:tbl>
      <w:tblPr>
        <w:tblStyle w:val="TableGrid"/>
        <w:tblW w:w="0" w:type="auto"/>
        <w:jc w:val="center"/>
        <w:tblLook w:val="04A0" w:firstRow="1" w:lastRow="0" w:firstColumn="1" w:lastColumn="0" w:noHBand="0" w:noVBand="1"/>
      </w:tblPr>
      <w:tblGrid>
        <w:gridCol w:w="3227"/>
        <w:gridCol w:w="550"/>
        <w:gridCol w:w="4093"/>
      </w:tblGrid>
      <w:tr w:rsidR="004A6011" w:rsidRPr="00BA457C" w14:paraId="584E5A44" w14:textId="77777777" w:rsidTr="004613F4">
        <w:trPr>
          <w:trHeight w:val="255"/>
          <w:jc w:val="center"/>
        </w:trPr>
        <w:tc>
          <w:tcPr>
            <w:tcW w:w="0" w:type="auto"/>
            <w:noWrap/>
            <w:hideMark/>
          </w:tcPr>
          <w:p w14:paraId="2E0B5F08" w14:textId="440935C2" w:rsidR="004A6011" w:rsidRPr="00BA457C" w:rsidRDefault="004A6011" w:rsidP="008F2894">
            <w:pPr>
              <w:jc w:val="left"/>
              <w:rPr>
                <w:b/>
                <w:bCs/>
              </w:rPr>
            </w:pPr>
            <w:r>
              <w:rPr>
                <w:b/>
                <w:bCs/>
              </w:rPr>
              <w:t xml:space="preserve">DCI </w:t>
            </w:r>
          </w:p>
        </w:tc>
        <w:tc>
          <w:tcPr>
            <w:tcW w:w="0" w:type="auto"/>
            <w:noWrap/>
            <w:hideMark/>
          </w:tcPr>
          <w:p w14:paraId="05498110" w14:textId="77777777" w:rsidR="004A6011" w:rsidRPr="00BA457C" w:rsidRDefault="004A6011" w:rsidP="008F2894">
            <w:pPr>
              <w:jc w:val="left"/>
              <w:rPr>
                <w:b/>
                <w:bCs/>
              </w:rPr>
            </w:pPr>
            <w:r w:rsidRPr="00BA457C">
              <w:rPr>
                <w:b/>
                <w:bCs/>
              </w:rPr>
              <w:t>Bits</w:t>
            </w:r>
          </w:p>
        </w:tc>
        <w:tc>
          <w:tcPr>
            <w:tcW w:w="4093" w:type="dxa"/>
            <w:noWrap/>
            <w:hideMark/>
          </w:tcPr>
          <w:p w14:paraId="6FE8FD67" w14:textId="1BB424F5" w:rsidR="004A6011" w:rsidRPr="00BA457C" w:rsidRDefault="006D3DDE" w:rsidP="008F2894">
            <w:pPr>
              <w:jc w:val="left"/>
              <w:rPr>
                <w:b/>
                <w:bCs/>
              </w:rPr>
            </w:pPr>
            <w:r>
              <w:rPr>
                <w:b/>
                <w:bCs/>
              </w:rPr>
              <w:t>Description/Comments</w:t>
            </w:r>
          </w:p>
        </w:tc>
      </w:tr>
      <w:tr w:rsidR="004A6011" w:rsidRPr="00BA457C" w14:paraId="1E7173D4" w14:textId="77777777" w:rsidTr="004613F4">
        <w:trPr>
          <w:trHeight w:val="255"/>
          <w:jc w:val="center"/>
        </w:trPr>
        <w:tc>
          <w:tcPr>
            <w:tcW w:w="0" w:type="auto"/>
            <w:noWrap/>
            <w:hideMark/>
          </w:tcPr>
          <w:p w14:paraId="50E9DAAA" w14:textId="77777777" w:rsidR="004A6011" w:rsidRPr="00BA457C" w:rsidRDefault="004A6011" w:rsidP="008F2894">
            <w:pPr>
              <w:jc w:val="left"/>
            </w:pPr>
            <w:r w:rsidRPr="00BA457C">
              <w:t>Header</w:t>
            </w:r>
            <w:r>
              <w:t>/Identifier for DCI format</w:t>
            </w:r>
          </w:p>
        </w:tc>
        <w:tc>
          <w:tcPr>
            <w:tcW w:w="0" w:type="auto"/>
            <w:noWrap/>
            <w:hideMark/>
          </w:tcPr>
          <w:p w14:paraId="36767E2E" w14:textId="1C64CD60" w:rsidR="004A6011" w:rsidRPr="00BA457C" w:rsidRDefault="004A6011" w:rsidP="008F2894">
            <w:pPr>
              <w:jc w:val="left"/>
            </w:pPr>
            <w:r>
              <w:t>1</w:t>
            </w:r>
          </w:p>
        </w:tc>
        <w:tc>
          <w:tcPr>
            <w:tcW w:w="4093" w:type="dxa"/>
            <w:noWrap/>
            <w:hideMark/>
          </w:tcPr>
          <w:p w14:paraId="7AD37D0E" w14:textId="0E7B33A1" w:rsidR="004A6011" w:rsidRPr="00BA457C" w:rsidRDefault="004526B9" w:rsidP="008F2894">
            <w:pPr>
              <w:jc w:val="left"/>
            </w:pPr>
            <w:r>
              <w:t>DL</w:t>
            </w:r>
            <w:r w:rsidR="008F2894">
              <w:t>/UL</w:t>
            </w:r>
          </w:p>
        </w:tc>
      </w:tr>
      <w:tr w:rsidR="004A6011" w:rsidRPr="00BA457C" w14:paraId="0C01C0CE" w14:textId="77777777" w:rsidTr="004613F4">
        <w:trPr>
          <w:trHeight w:val="768"/>
          <w:jc w:val="center"/>
        </w:trPr>
        <w:tc>
          <w:tcPr>
            <w:tcW w:w="0" w:type="auto"/>
            <w:noWrap/>
            <w:hideMark/>
          </w:tcPr>
          <w:p w14:paraId="01755BAB" w14:textId="77777777" w:rsidR="004A6011" w:rsidRPr="00BA457C" w:rsidRDefault="004A6011" w:rsidP="008F2894">
            <w:pPr>
              <w:jc w:val="left"/>
            </w:pPr>
            <w:r w:rsidRPr="00BA457C">
              <w:t>Frequency-domain PDSCH resources</w:t>
            </w:r>
          </w:p>
        </w:tc>
        <w:tc>
          <w:tcPr>
            <w:tcW w:w="0" w:type="auto"/>
            <w:noWrap/>
            <w:hideMark/>
          </w:tcPr>
          <w:p w14:paraId="0E4A65D2" w14:textId="1D4C3A81" w:rsidR="004A6011" w:rsidRPr="00BA457C" w:rsidRDefault="008F2894" w:rsidP="008F2894">
            <w:pPr>
              <w:jc w:val="left"/>
            </w:pPr>
            <w:r>
              <w:t>6</w:t>
            </w:r>
          </w:p>
        </w:tc>
        <w:tc>
          <w:tcPr>
            <w:tcW w:w="4093" w:type="dxa"/>
            <w:noWrap/>
            <w:hideMark/>
          </w:tcPr>
          <w:p w14:paraId="5730F3B1" w14:textId="4AD62E36" w:rsidR="004A6011" w:rsidRPr="00BA457C" w:rsidRDefault="00AB3806" w:rsidP="008F2894">
            <w:pPr>
              <w:pStyle w:val="CommentText"/>
            </w:pPr>
            <w:r>
              <w:t>May</w:t>
            </w:r>
            <w:r w:rsidR="0012240F">
              <w:t xml:space="preserve"> </w:t>
            </w:r>
            <w:r>
              <w:t>be further compressed for smaller BWP operations</w:t>
            </w:r>
            <w:r w:rsidR="00300789">
              <w:t xml:space="preserve"> (assuming type 1 always)</w:t>
            </w:r>
            <w:r w:rsidR="00FA7B58">
              <w:t>.</w:t>
            </w:r>
          </w:p>
        </w:tc>
      </w:tr>
      <w:tr w:rsidR="004A6011" w:rsidRPr="00BA457C" w14:paraId="0AF73ADF" w14:textId="77777777" w:rsidTr="004613F4">
        <w:trPr>
          <w:trHeight w:val="255"/>
          <w:jc w:val="center"/>
        </w:trPr>
        <w:tc>
          <w:tcPr>
            <w:tcW w:w="0" w:type="auto"/>
            <w:hideMark/>
          </w:tcPr>
          <w:p w14:paraId="3A4E656B" w14:textId="77777777" w:rsidR="004A6011" w:rsidRPr="00BA457C" w:rsidRDefault="004A6011" w:rsidP="008F2894">
            <w:pPr>
              <w:jc w:val="left"/>
            </w:pPr>
            <w:r w:rsidRPr="00BA457C">
              <w:t>Time-domain PDSCH resources</w:t>
            </w:r>
          </w:p>
        </w:tc>
        <w:tc>
          <w:tcPr>
            <w:tcW w:w="0" w:type="auto"/>
            <w:hideMark/>
          </w:tcPr>
          <w:p w14:paraId="6C9597C1" w14:textId="77777777" w:rsidR="004A6011" w:rsidRPr="00BA457C" w:rsidRDefault="004A6011" w:rsidP="008F2894">
            <w:pPr>
              <w:jc w:val="left"/>
            </w:pPr>
            <w:r>
              <w:t>2</w:t>
            </w:r>
          </w:p>
        </w:tc>
        <w:tc>
          <w:tcPr>
            <w:tcW w:w="4093" w:type="dxa"/>
            <w:noWrap/>
            <w:hideMark/>
          </w:tcPr>
          <w:p w14:paraId="41EBB7CE" w14:textId="77777777" w:rsidR="004A6011" w:rsidRPr="00BA457C" w:rsidRDefault="004A6011" w:rsidP="008F2894">
            <w:pPr>
              <w:jc w:val="left"/>
            </w:pPr>
          </w:p>
        </w:tc>
      </w:tr>
      <w:tr w:rsidR="004A6011" w:rsidRPr="00BA457C" w14:paraId="0A60DD5D" w14:textId="77777777" w:rsidTr="004613F4">
        <w:trPr>
          <w:trHeight w:val="255"/>
          <w:jc w:val="center"/>
        </w:trPr>
        <w:tc>
          <w:tcPr>
            <w:tcW w:w="0" w:type="auto"/>
          </w:tcPr>
          <w:p w14:paraId="499A391B" w14:textId="77777777" w:rsidR="004A6011" w:rsidRPr="00BA457C" w:rsidRDefault="004A6011" w:rsidP="008F2894">
            <w:pPr>
              <w:jc w:val="left"/>
            </w:pPr>
            <w:r w:rsidRPr="008F7F55">
              <w:t>VRB-to-PRB mapping</w:t>
            </w:r>
          </w:p>
        </w:tc>
        <w:tc>
          <w:tcPr>
            <w:tcW w:w="0" w:type="auto"/>
          </w:tcPr>
          <w:p w14:paraId="3C8D8E36" w14:textId="03B6BD83" w:rsidR="004A6011" w:rsidRDefault="008F2894" w:rsidP="008F2894">
            <w:pPr>
              <w:jc w:val="left"/>
            </w:pPr>
            <w:r>
              <w:t>1</w:t>
            </w:r>
          </w:p>
        </w:tc>
        <w:tc>
          <w:tcPr>
            <w:tcW w:w="4093" w:type="dxa"/>
            <w:noWrap/>
          </w:tcPr>
          <w:p w14:paraId="1D957972" w14:textId="1F6A6AFC" w:rsidR="004A6011" w:rsidRPr="00BA457C" w:rsidRDefault="004A6011" w:rsidP="008F2894">
            <w:pPr>
              <w:jc w:val="left"/>
            </w:pPr>
          </w:p>
        </w:tc>
      </w:tr>
      <w:tr w:rsidR="004A6011" w:rsidRPr="00BA457C" w14:paraId="741768D0" w14:textId="77777777" w:rsidTr="004613F4">
        <w:trPr>
          <w:trHeight w:val="255"/>
          <w:jc w:val="center"/>
        </w:trPr>
        <w:tc>
          <w:tcPr>
            <w:tcW w:w="0" w:type="auto"/>
          </w:tcPr>
          <w:p w14:paraId="4118EF2F" w14:textId="0852A4E0" w:rsidR="004A6011" w:rsidRPr="008F7F55" w:rsidRDefault="008F2894" w:rsidP="008F2894">
            <w:pPr>
              <w:jc w:val="left"/>
            </w:pPr>
            <w:r>
              <w:t>MCS</w:t>
            </w:r>
            <w:r w:rsidR="004A6011" w:rsidRPr="00BA457C">
              <w:t xml:space="preserve"> </w:t>
            </w:r>
          </w:p>
        </w:tc>
        <w:tc>
          <w:tcPr>
            <w:tcW w:w="0" w:type="auto"/>
          </w:tcPr>
          <w:p w14:paraId="749CB2F7" w14:textId="4A4A6725" w:rsidR="004A6011" w:rsidRPr="008F7F55" w:rsidRDefault="008F2894" w:rsidP="008F2894">
            <w:pPr>
              <w:jc w:val="left"/>
            </w:pPr>
            <w:r>
              <w:t>3</w:t>
            </w:r>
          </w:p>
        </w:tc>
        <w:tc>
          <w:tcPr>
            <w:tcW w:w="4093" w:type="dxa"/>
            <w:noWrap/>
          </w:tcPr>
          <w:p w14:paraId="3A8AA637" w14:textId="02358A5F" w:rsidR="004A6011" w:rsidRPr="004613F4" w:rsidRDefault="008F2894" w:rsidP="008F2894">
            <w:pPr>
              <w:jc w:val="left"/>
            </w:pPr>
            <w:r>
              <w:t xml:space="preserve">The MCS table may be </w:t>
            </w:r>
            <w:r w:rsidR="004C7305">
              <w:t xml:space="preserve">aggressively </w:t>
            </w:r>
            <w:r>
              <w:t>compressed to keep only relevant MCS candidates for URLLC</w:t>
            </w:r>
          </w:p>
        </w:tc>
      </w:tr>
      <w:tr w:rsidR="004A6011" w:rsidRPr="00BA457C" w14:paraId="0A5467B0" w14:textId="77777777" w:rsidTr="004613F4">
        <w:trPr>
          <w:trHeight w:val="255"/>
          <w:jc w:val="center"/>
        </w:trPr>
        <w:tc>
          <w:tcPr>
            <w:tcW w:w="0" w:type="auto"/>
          </w:tcPr>
          <w:p w14:paraId="411CF5CA" w14:textId="77777777" w:rsidR="004A6011" w:rsidRPr="008F7F55" w:rsidRDefault="004A6011" w:rsidP="008F2894">
            <w:pPr>
              <w:jc w:val="left"/>
              <w:rPr>
                <w:strike/>
              </w:rPr>
            </w:pPr>
            <w:r w:rsidRPr="00BA457C">
              <w:t>New data indicator</w:t>
            </w:r>
          </w:p>
        </w:tc>
        <w:tc>
          <w:tcPr>
            <w:tcW w:w="0" w:type="auto"/>
          </w:tcPr>
          <w:p w14:paraId="0F0E1489" w14:textId="77777777" w:rsidR="004A6011" w:rsidRPr="008F7F55" w:rsidRDefault="004A6011" w:rsidP="008F2894">
            <w:pPr>
              <w:jc w:val="left"/>
              <w:rPr>
                <w:strike/>
              </w:rPr>
            </w:pPr>
            <w:r w:rsidRPr="00BA457C">
              <w:t>1</w:t>
            </w:r>
          </w:p>
        </w:tc>
        <w:tc>
          <w:tcPr>
            <w:tcW w:w="4093" w:type="dxa"/>
            <w:noWrap/>
          </w:tcPr>
          <w:p w14:paraId="2A36908E" w14:textId="77777777" w:rsidR="004A6011" w:rsidRPr="008F7F55" w:rsidRDefault="004A6011" w:rsidP="008F2894">
            <w:pPr>
              <w:jc w:val="left"/>
              <w:rPr>
                <w:strike/>
              </w:rPr>
            </w:pPr>
          </w:p>
        </w:tc>
      </w:tr>
      <w:tr w:rsidR="004A6011" w:rsidRPr="00BA457C" w14:paraId="475A65B7" w14:textId="77777777" w:rsidTr="004613F4">
        <w:trPr>
          <w:trHeight w:val="255"/>
          <w:jc w:val="center"/>
        </w:trPr>
        <w:tc>
          <w:tcPr>
            <w:tcW w:w="0" w:type="auto"/>
            <w:noWrap/>
          </w:tcPr>
          <w:p w14:paraId="631A8514" w14:textId="77777777" w:rsidR="004A6011" w:rsidRPr="00BA457C" w:rsidRDefault="004A6011" w:rsidP="008F2894">
            <w:pPr>
              <w:jc w:val="left"/>
            </w:pPr>
            <w:r w:rsidRPr="00BA457C">
              <w:t>Redundancy version</w:t>
            </w:r>
          </w:p>
        </w:tc>
        <w:tc>
          <w:tcPr>
            <w:tcW w:w="0" w:type="auto"/>
            <w:noWrap/>
          </w:tcPr>
          <w:p w14:paraId="0B704EAC" w14:textId="712B580D" w:rsidR="004A6011" w:rsidRPr="00BA457C" w:rsidRDefault="004C7305" w:rsidP="008F2894">
            <w:pPr>
              <w:jc w:val="left"/>
            </w:pPr>
            <w:r>
              <w:t>2</w:t>
            </w:r>
          </w:p>
        </w:tc>
        <w:tc>
          <w:tcPr>
            <w:tcW w:w="4093" w:type="dxa"/>
            <w:noWrap/>
          </w:tcPr>
          <w:p w14:paraId="6E86E05E" w14:textId="27685BDA" w:rsidR="004A6011" w:rsidRPr="00BA457C" w:rsidRDefault="004A6011" w:rsidP="008F2894">
            <w:pPr>
              <w:jc w:val="left"/>
            </w:pPr>
          </w:p>
        </w:tc>
      </w:tr>
      <w:tr w:rsidR="004A6011" w:rsidRPr="00BA457C" w14:paraId="72DEB075" w14:textId="77777777" w:rsidTr="004613F4">
        <w:trPr>
          <w:trHeight w:val="255"/>
          <w:jc w:val="center"/>
        </w:trPr>
        <w:tc>
          <w:tcPr>
            <w:tcW w:w="0" w:type="auto"/>
            <w:noWrap/>
          </w:tcPr>
          <w:p w14:paraId="71FD0926" w14:textId="77777777" w:rsidR="004A6011" w:rsidRPr="00BA457C" w:rsidRDefault="004A6011" w:rsidP="008F2894">
            <w:pPr>
              <w:jc w:val="left"/>
            </w:pPr>
            <w:r w:rsidRPr="00BA457C">
              <w:t xml:space="preserve">HARQ process number </w:t>
            </w:r>
          </w:p>
        </w:tc>
        <w:tc>
          <w:tcPr>
            <w:tcW w:w="0" w:type="auto"/>
            <w:noWrap/>
          </w:tcPr>
          <w:p w14:paraId="1354F7AF" w14:textId="1FCC375F" w:rsidR="004A6011" w:rsidRPr="00BA457C" w:rsidRDefault="006D3DDE" w:rsidP="008F2894">
            <w:pPr>
              <w:jc w:val="left"/>
            </w:pPr>
            <w:r>
              <w:t>2</w:t>
            </w:r>
          </w:p>
        </w:tc>
        <w:tc>
          <w:tcPr>
            <w:tcW w:w="4093" w:type="dxa"/>
          </w:tcPr>
          <w:p w14:paraId="3DAEB83C" w14:textId="1D63974D" w:rsidR="004A6011" w:rsidRPr="00BA457C" w:rsidRDefault="006D3DDE" w:rsidP="008F2894">
            <w:pPr>
              <w:jc w:val="left"/>
            </w:pPr>
            <w:r>
              <w:t xml:space="preserve">Reduced from 3 or 4 to 2 since URLLC has shorter HARQ processing timeline </w:t>
            </w:r>
          </w:p>
        </w:tc>
      </w:tr>
      <w:tr w:rsidR="004A6011" w:rsidRPr="00BA457C" w14:paraId="45DBF2B9" w14:textId="77777777" w:rsidTr="004613F4">
        <w:trPr>
          <w:trHeight w:val="255"/>
          <w:jc w:val="center"/>
        </w:trPr>
        <w:tc>
          <w:tcPr>
            <w:tcW w:w="0" w:type="auto"/>
            <w:noWrap/>
          </w:tcPr>
          <w:p w14:paraId="64247076" w14:textId="77777777" w:rsidR="004A6011" w:rsidRPr="00927012" w:rsidRDefault="004A6011" w:rsidP="008F2894">
            <w:pPr>
              <w:jc w:val="left"/>
            </w:pPr>
            <w:r w:rsidRPr="00927012">
              <w:t xml:space="preserve">Downlink Assignment Index </w:t>
            </w:r>
          </w:p>
        </w:tc>
        <w:tc>
          <w:tcPr>
            <w:tcW w:w="0" w:type="auto"/>
            <w:noWrap/>
          </w:tcPr>
          <w:p w14:paraId="64FB57B9" w14:textId="77777777" w:rsidR="004A6011" w:rsidRPr="00927012" w:rsidRDefault="004A6011" w:rsidP="008F2894">
            <w:pPr>
              <w:jc w:val="left"/>
            </w:pPr>
            <w:r w:rsidRPr="00927012">
              <w:t>0</w:t>
            </w:r>
          </w:p>
        </w:tc>
        <w:tc>
          <w:tcPr>
            <w:tcW w:w="4093" w:type="dxa"/>
          </w:tcPr>
          <w:p w14:paraId="196153E3" w14:textId="5AC532AC" w:rsidR="004A6011" w:rsidRPr="00BA457C" w:rsidRDefault="004A6011" w:rsidP="008F2894">
            <w:pPr>
              <w:jc w:val="left"/>
            </w:pPr>
          </w:p>
        </w:tc>
      </w:tr>
      <w:tr w:rsidR="004A6011" w:rsidRPr="00BA457C" w14:paraId="640661DD" w14:textId="77777777" w:rsidTr="004613F4">
        <w:trPr>
          <w:trHeight w:val="255"/>
          <w:jc w:val="center"/>
        </w:trPr>
        <w:tc>
          <w:tcPr>
            <w:tcW w:w="0" w:type="auto"/>
            <w:noWrap/>
            <w:hideMark/>
          </w:tcPr>
          <w:p w14:paraId="21FB7315" w14:textId="77777777" w:rsidR="004A6011" w:rsidRPr="00927012" w:rsidRDefault="004A6011" w:rsidP="008F2894">
            <w:pPr>
              <w:jc w:val="left"/>
            </w:pPr>
            <w:r w:rsidRPr="00927012">
              <w:t xml:space="preserve">TPC command for PUCCH </w:t>
            </w:r>
          </w:p>
        </w:tc>
        <w:tc>
          <w:tcPr>
            <w:tcW w:w="0" w:type="auto"/>
            <w:noWrap/>
            <w:hideMark/>
          </w:tcPr>
          <w:p w14:paraId="467AB83B" w14:textId="4895C0C7" w:rsidR="004A6011" w:rsidRPr="00927012" w:rsidRDefault="002A0A7F" w:rsidP="008F2894">
            <w:pPr>
              <w:jc w:val="left"/>
            </w:pPr>
            <w:r>
              <w:t>2</w:t>
            </w:r>
          </w:p>
        </w:tc>
        <w:tc>
          <w:tcPr>
            <w:tcW w:w="4093" w:type="dxa"/>
            <w:noWrap/>
            <w:hideMark/>
          </w:tcPr>
          <w:p w14:paraId="6CFA93D6" w14:textId="6A139CAD" w:rsidR="004A6011" w:rsidRPr="00BA457C" w:rsidRDefault="002A0A7F" w:rsidP="008F2894">
            <w:pPr>
              <w:jc w:val="left"/>
            </w:pPr>
            <w:r>
              <w:t xml:space="preserve"> Needed to guarantee high reliability </w:t>
            </w:r>
          </w:p>
        </w:tc>
      </w:tr>
      <w:tr w:rsidR="004A6011" w:rsidRPr="00BA457C" w14:paraId="354F9CE5" w14:textId="77777777" w:rsidTr="004613F4">
        <w:trPr>
          <w:trHeight w:val="255"/>
          <w:jc w:val="center"/>
        </w:trPr>
        <w:tc>
          <w:tcPr>
            <w:tcW w:w="0" w:type="auto"/>
            <w:noWrap/>
            <w:hideMark/>
          </w:tcPr>
          <w:p w14:paraId="63E5557E" w14:textId="7D5E90DC" w:rsidR="004A6011" w:rsidRPr="00927012" w:rsidRDefault="006D3DDE" w:rsidP="008F2894">
            <w:pPr>
              <w:jc w:val="left"/>
            </w:pPr>
            <w:r>
              <w:t>ARI (A/N resource index)</w:t>
            </w:r>
          </w:p>
        </w:tc>
        <w:tc>
          <w:tcPr>
            <w:tcW w:w="0" w:type="auto"/>
            <w:noWrap/>
            <w:hideMark/>
          </w:tcPr>
          <w:p w14:paraId="700DA66D" w14:textId="77777777" w:rsidR="004A6011" w:rsidRPr="00927012" w:rsidRDefault="004A6011" w:rsidP="008F2894">
            <w:pPr>
              <w:jc w:val="left"/>
            </w:pPr>
            <w:r w:rsidRPr="00927012">
              <w:t>2</w:t>
            </w:r>
          </w:p>
        </w:tc>
        <w:tc>
          <w:tcPr>
            <w:tcW w:w="4093" w:type="dxa"/>
            <w:noWrap/>
            <w:hideMark/>
          </w:tcPr>
          <w:p w14:paraId="56B693C4" w14:textId="77777777" w:rsidR="004A6011" w:rsidRPr="00BA457C" w:rsidRDefault="004A6011" w:rsidP="008F2894">
            <w:pPr>
              <w:jc w:val="left"/>
            </w:pPr>
          </w:p>
        </w:tc>
      </w:tr>
      <w:tr w:rsidR="004A6011" w:rsidRPr="00BA457C" w14:paraId="28370F2F" w14:textId="77777777" w:rsidTr="004613F4">
        <w:trPr>
          <w:trHeight w:val="255"/>
          <w:jc w:val="center"/>
        </w:trPr>
        <w:tc>
          <w:tcPr>
            <w:tcW w:w="0" w:type="auto"/>
            <w:noWrap/>
          </w:tcPr>
          <w:p w14:paraId="4A42DD19" w14:textId="1F1881F2" w:rsidR="004A6011" w:rsidRPr="00927012" w:rsidRDefault="00EA026A" w:rsidP="008F2894">
            <w:pPr>
              <w:jc w:val="left"/>
            </w:pPr>
            <w:r>
              <w:t>HARQ timing indicator</w:t>
            </w:r>
          </w:p>
        </w:tc>
        <w:tc>
          <w:tcPr>
            <w:tcW w:w="0" w:type="auto"/>
            <w:noWrap/>
          </w:tcPr>
          <w:p w14:paraId="0228F51B" w14:textId="4D76AA95" w:rsidR="004A6011" w:rsidRPr="00927012" w:rsidRDefault="00EA026A" w:rsidP="008F2894">
            <w:pPr>
              <w:jc w:val="left"/>
            </w:pPr>
            <w:r>
              <w:t>1</w:t>
            </w:r>
          </w:p>
        </w:tc>
        <w:tc>
          <w:tcPr>
            <w:tcW w:w="4093" w:type="dxa"/>
            <w:noWrap/>
          </w:tcPr>
          <w:p w14:paraId="784FCB4C" w14:textId="6E84202B" w:rsidR="004A6011" w:rsidRPr="00BA457C" w:rsidRDefault="00EA026A" w:rsidP="008F2894">
            <w:pPr>
              <w:jc w:val="left"/>
            </w:pPr>
            <w:r>
              <w:t xml:space="preserve">Compress from 3 to 1 for </w:t>
            </w:r>
            <w:r w:rsidR="004A6011">
              <w:t xml:space="preserve">low latency </w:t>
            </w:r>
          </w:p>
        </w:tc>
      </w:tr>
      <w:tr w:rsidR="004A6011" w:rsidRPr="00BA457C" w14:paraId="12412E16" w14:textId="77777777" w:rsidTr="004613F4">
        <w:trPr>
          <w:trHeight w:val="255"/>
          <w:jc w:val="center"/>
        </w:trPr>
        <w:tc>
          <w:tcPr>
            <w:tcW w:w="0" w:type="auto"/>
            <w:noWrap/>
            <w:hideMark/>
          </w:tcPr>
          <w:p w14:paraId="634E501E" w14:textId="5715872D" w:rsidR="004A6011" w:rsidRPr="00927012" w:rsidRDefault="00A007BF" w:rsidP="008F2894">
            <w:pPr>
              <w:jc w:val="left"/>
              <w:rPr>
                <w:b/>
                <w:bCs/>
              </w:rPr>
            </w:pPr>
            <w:r>
              <w:rPr>
                <w:b/>
                <w:bCs/>
              </w:rPr>
              <w:t>Total</w:t>
            </w:r>
          </w:p>
        </w:tc>
        <w:tc>
          <w:tcPr>
            <w:tcW w:w="0" w:type="auto"/>
            <w:noWrap/>
            <w:hideMark/>
          </w:tcPr>
          <w:p w14:paraId="4E648B21" w14:textId="69989275" w:rsidR="004A6011" w:rsidRPr="004613F4" w:rsidRDefault="004A6011" w:rsidP="008F2894">
            <w:pPr>
              <w:jc w:val="left"/>
              <w:rPr>
                <w:b/>
              </w:rPr>
            </w:pPr>
            <w:r w:rsidRPr="004613F4">
              <w:rPr>
                <w:b/>
              </w:rPr>
              <w:t>2</w:t>
            </w:r>
            <w:r w:rsidR="004C7305">
              <w:rPr>
                <w:b/>
              </w:rPr>
              <w:t>3</w:t>
            </w:r>
          </w:p>
        </w:tc>
        <w:tc>
          <w:tcPr>
            <w:tcW w:w="4093" w:type="dxa"/>
            <w:noWrap/>
            <w:hideMark/>
          </w:tcPr>
          <w:p w14:paraId="023A50FA" w14:textId="77777777" w:rsidR="004A6011" w:rsidRPr="00BA457C" w:rsidRDefault="004A6011" w:rsidP="008F2894">
            <w:pPr>
              <w:jc w:val="left"/>
            </w:pPr>
          </w:p>
        </w:tc>
      </w:tr>
    </w:tbl>
    <w:p w14:paraId="4DFE8C9F" w14:textId="77777777" w:rsidR="004A6011" w:rsidRPr="00B67E51" w:rsidRDefault="004A6011" w:rsidP="002C2987">
      <w:pPr>
        <w:tabs>
          <w:tab w:val="num" w:pos="2160"/>
          <w:tab w:val="num" w:pos="2880"/>
        </w:tabs>
        <w:jc w:val="both"/>
        <w:rPr>
          <w:b/>
          <w:sz w:val="24"/>
          <w:szCs w:val="24"/>
        </w:rPr>
      </w:pPr>
    </w:p>
    <w:p w14:paraId="6C718AAB" w14:textId="69311CA2" w:rsidR="00FA7B58" w:rsidRPr="004613F4" w:rsidRDefault="00FA7B58" w:rsidP="0097400E">
      <w:pPr>
        <w:tabs>
          <w:tab w:val="num" w:pos="2160"/>
          <w:tab w:val="num" w:pos="2880"/>
        </w:tabs>
        <w:jc w:val="both"/>
        <w:rPr>
          <w:sz w:val="24"/>
          <w:lang w:val="en-GB" w:eastAsia="ko-KR"/>
        </w:rPr>
      </w:pPr>
      <w:r w:rsidRPr="004613F4">
        <w:rPr>
          <w:sz w:val="24"/>
          <w:lang w:val="en-GB" w:eastAsia="ko-KR"/>
        </w:rPr>
        <w:lastRenderedPageBreak/>
        <w:t xml:space="preserve">The </w:t>
      </w:r>
      <w:r>
        <w:rPr>
          <w:sz w:val="24"/>
          <w:lang w:val="en-GB" w:eastAsia="ko-KR"/>
        </w:rPr>
        <w:t xml:space="preserve">DCI content listed in Table 1 contains 22 control information bits that </w:t>
      </w:r>
      <w:proofErr w:type="gramStart"/>
      <w:r>
        <w:rPr>
          <w:sz w:val="24"/>
          <w:lang w:val="en-GB" w:eastAsia="ko-KR"/>
        </w:rPr>
        <w:t>are considered to be</w:t>
      </w:r>
      <w:proofErr w:type="gramEnd"/>
      <w:r>
        <w:rPr>
          <w:sz w:val="24"/>
          <w:lang w:val="en-GB" w:eastAsia="ko-KR"/>
        </w:rPr>
        <w:t xml:space="preserve"> essential for URLLC. It might be OK to further compress 1 or 2 bits from the table in certain scenarios. However, it is unreasonable to go further beyond this. </w:t>
      </w:r>
    </w:p>
    <w:p w14:paraId="77304BDB" w14:textId="476B0506" w:rsidR="0097400E" w:rsidRDefault="0097400E" w:rsidP="0097400E">
      <w:pPr>
        <w:tabs>
          <w:tab w:val="num" w:pos="2160"/>
          <w:tab w:val="num" w:pos="2880"/>
        </w:tabs>
        <w:jc w:val="both"/>
        <w:rPr>
          <w:sz w:val="24"/>
          <w:lang w:val="en-GB" w:eastAsia="ko-KR"/>
        </w:rPr>
      </w:pPr>
      <w:r w:rsidRPr="00454863">
        <w:rPr>
          <w:b/>
          <w:i/>
          <w:sz w:val="24"/>
          <w:u w:val="single"/>
          <w:lang w:val="en-GB" w:eastAsia="ko-KR"/>
        </w:rPr>
        <w:t xml:space="preserve">Observation </w:t>
      </w:r>
      <w:r w:rsidR="00BA4533">
        <w:rPr>
          <w:b/>
          <w:i/>
          <w:sz w:val="24"/>
          <w:u w:val="single"/>
          <w:lang w:val="en-GB" w:eastAsia="ko-KR"/>
        </w:rPr>
        <w:t>1</w:t>
      </w:r>
      <w:r>
        <w:rPr>
          <w:sz w:val="24"/>
          <w:lang w:val="en-GB" w:eastAsia="ko-KR"/>
        </w:rPr>
        <w:t xml:space="preserve">: </w:t>
      </w:r>
      <w:r>
        <w:rPr>
          <w:b/>
          <w:i/>
          <w:sz w:val="24"/>
          <w:lang w:val="en-GB" w:eastAsia="ko-KR"/>
        </w:rPr>
        <w:t>At least 20 bits are needed in the DL scheduling DCI for URLLC</w:t>
      </w:r>
      <w:r w:rsidRPr="00454863">
        <w:rPr>
          <w:b/>
          <w:i/>
          <w:sz w:val="24"/>
          <w:lang w:val="en-GB" w:eastAsia="ko-KR"/>
        </w:rPr>
        <w:t>.</w:t>
      </w:r>
      <w:r>
        <w:rPr>
          <w:b/>
          <w:i/>
          <w:sz w:val="24"/>
          <w:lang w:val="en-GB" w:eastAsia="ko-KR"/>
        </w:rPr>
        <w:t xml:space="preserve"> </w:t>
      </w:r>
      <w:r>
        <w:rPr>
          <w:sz w:val="24"/>
          <w:lang w:val="en-GB" w:eastAsia="ko-KR"/>
        </w:rPr>
        <w:t xml:space="preserve"> </w:t>
      </w:r>
    </w:p>
    <w:p w14:paraId="547946DE" w14:textId="77777777" w:rsidR="0097400E" w:rsidRPr="00AC0FC0" w:rsidRDefault="0097400E" w:rsidP="004613F4"/>
    <w:p w14:paraId="54C8231F" w14:textId="58C9A0B6" w:rsidR="00D1121C" w:rsidRPr="0007631D" w:rsidRDefault="001D0D7C" w:rsidP="004613F4">
      <w:pPr>
        <w:pStyle w:val="Heading2"/>
      </w:pPr>
      <w:r>
        <w:t>System-level impacts of</w:t>
      </w:r>
      <w:r w:rsidR="008564E7">
        <w:t xml:space="preserve"> DCI </w:t>
      </w:r>
      <w:r w:rsidR="008D72BB">
        <w:t>compression</w:t>
      </w:r>
      <w:r w:rsidR="008564E7">
        <w:t xml:space="preserve">  </w:t>
      </w:r>
    </w:p>
    <w:p w14:paraId="4841B79B" w14:textId="2463EC68" w:rsidR="002449C8" w:rsidRDefault="00DF2BEA" w:rsidP="008564E7">
      <w:pPr>
        <w:tabs>
          <w:tab w:val="num" w:pos="2160"/>
          <w:tab w:val="num" w:pos="2880"/>
        </w:tabs>
        <w:jc w:val="both"/>
        <w:rPr>
          <w:b/>
          <w:i/>
          <w:sz w:val="24"/>
          <w:u w:val="single"/>
          <w:lang w:val="en-GB" w:eastAsia="ko-KR"/>
        </w:rPr>
      </w:pPr>
      <w:r>
        <w:rPr>
          <w:sz w:val="24"/>
          <w:lang w:val="en-GB" w:eastAsia="ko-KR"/>
        </w:rPr>
        <w:t xml:space="preserve">Next, we discuss the impact of the DCI compression on system level performance. We have mentioned three DCI compression approaches in the previous section. </w:t>
      </w:r>
      <w:r w:rsidR="00635B54" w:rsidRPr="004613F4">
        <w:rPr>
          <w:sz w:val="24"/>
          <w:lang w:val="en-GB" w:eastAsia="ko-KR"/>
        </w:rPr>
        <w:t xml:space="preserve">The first two approaches come at the cost of a coarser scheduling granularity and less flexibility, which in turn may bring an overall system level performance loss. The third approach comes at the cost of increased UE detection complexity, and potential misalignment between the </w:t>
      </w:r>
      <w:proofErr w:type="spellStart"/>
      <w:r w:rsidR="00635B54" w:rsidRPr="004613F4">
        <w:rPr>
          <w:sz w:val="24"/>
          <w:lang w:val="en-GB" w:eastAsia="ko-KR"/>
        </w:rPr>
        <w:t>gNB</w:t>
      </w:r>
      <w:proofErr w:type="spellEnd"/>
      <w:r w:rsidR="00635B54" w:rsidRPr="004613F4">
        <w:rPr>
          <w:sz w:val="24"/>
          <w:lang w:val="en-GB" w:eastAsia="ko-KR"/>
        </w:rPr>
        <w:t xml:space="preserve"> and the UE. In addition, a DCI format </w:t>
      </w:r>
      <w:r w:rsidR="002C2987" w:rsidRPr="004613F4">
        <w:rPr>
          <w:sz w:val="24"/>
          <w:lang w:val="en-GB" w:eastAsia="ko-KR"/>
        </w:rPr>
        <w:t>with size different from the existing formats necessarily consumes the blind detection budget in the UE</w:t>
      </w:r>
      <w:r w:rsidR="002C2987" w:rsidRPr="004613F4">
        <w:rPr>
          <w:sz w:val="24"/>
          <w:lang w:val="en-GB" w:eastAsia="zh-CN"/>
        </w:rPr>
        <w:t>.</w:t>
      </w:r>
      <w:r w:rsidR="002C2987" w:rsidRPr="004613F4">
        <w:rPr>
          <w:sz w:val="24"/>
          <w:lang w:val="en-GB" w:eastAsia="ko-KR"/>
        </w:rPr>
        <w:t xml:space="preserve">  </w:t>
      </w:r>
      <w:r w:rsidR="00635B54" w:rsidRPr="004613F4">
        <w:rPr>
          <w:sz w:val="24"/>
          <w:lang w:val="en-GB" w:eastAsia="ko-KR"/>
        </w:rPr>
        <w:t xml:space="preserve"> </w:t>
      </w:r>
    </w:p>
    <w:p w14:paraId="08F09C46" w14:textId="28711704" w:rsidR="005D1C12" w:rsidRDefault="008D72BB" w:rsidP="008564E7">
      <w:pPr>
        <w:tabs>
          <w:tab w:val="num" w:pos="2160"/>
          <w:tab w:val="num" w:pos="2880"/>
        </w:tabs>
        <w:jc w:val="both"/>
        <w:rPr>
          <w:sz w:val="24"/>
          <w:lang w:val="en-GB" w:eastAsia="ko-KR"/>
        </w:rPr>
      </w:pPr>
      <w:r w:rsidRPr="00454863">
        <w:rPr>
          <w:b/>
          <w:i/>
          <w:sz w:val="24"/>
          <w:u w:val="single"/>
          <w:lang w:val="en-GB" w:eastAsia="ko-KR"/>
        </w:rPr>
        <w:t xml:space="preserve">Observation </w:t>
      </w:r>
      <w:r w:rsidR="00F20D66">
        <w:rPr>
          <w:b/>
          <w:i/>
          <w:sz w:val="24"/>
          <w:u w:val="single"/>
          <w:lang w:val="en-GB" w:eastAsia="ko-KR"/>
        </w:rPr>
        <w:t>2</w:t>
      </w:r>
      <w:r>
        <w:rPr>
          <w:sz w:val="24"/>
          <w:lang w:val="en-GB" w:eastAsia="ko-KR"/>
        </w:rPr>
        <w:t xml:space="preserve">: </w:t>
      </w:r>
      <w:r w:rsidRPr="00454863">
        <w:rPr>
          <w:b/>
          <w:i/>
          <w:sz w:val="24"/>
          <w:lang w:val="en-GB" w:eastAsia="ko-KR"/>
        </w:rPr>
        <w:t>Reducing the DCI size comes at the cost of reduced dynamic scheduling granularity and/or increased UE decoding/detection complexity.</w:t>
      </w:r>
      <w:r>
        <w:rPr>
          <w:sz w:val="24"/>
          <w:lang w:val="en-GB" w:eastAsia="ko-KR"/>
        </w:rPr>
        <w:t xml:space="preserve"> </w:t>
      </w:r>
    </w:p>
    <w:p w14:paraId="7607E938" w14:textId="54E16FC8" w:rsidR="00D1121C" w:rsidRPr="008D72BB" w:rsidRDefault="008D72BB" w:rsidP="008D72BB">
      <w:pPr>
        <w:tabs>
          <w:tab w:val="num" w:pos="2160"/>
          <w:tab w:val="num" w:pos="2880"/>
        </w:tabs>
        <w:jc w:val="both"/>
        <w:rPr>
          <w:sz w:val="24"/>
          <w:lang w:val="en-GB" w:eastAsia="ko-KR"/>
        </w:rPr>
      </w:pPr>
      <w:r>
        <w:rPr>
          <w:sz w:val="24"/>
          <w:lang w:val="en-GB" w:eastAsia="ko-KR"/>
        </w:rPr>
        <w:t>Based on the discussion</w:t>
      </w:r>
      <w:r w:rsidR="00E56D53">
        <w:rPr>
          <w:sz w:val="24"/>
          <w:lang w:val="en-GB" w:eastAsia="ko-KR"/>
        </w:rPr>
        <w:t>s</w:t>
      </w:r>
      <w:r w:rsidR="005D1C12">
        <w:rPr>
          <w:sz w:val="24"/>
          <w:lang w:val="en-GB" w:eastAsia="ko-KR"/>
        </w:rPr>
        <w:t xml:space="preserve"> in </w:t>
      </w:r>
      <w:r w:rsidR="005F3C65">
        <w:rPr>
          <w:sz w:val="24"/>
          <w:lang w:val="en-GB" w:eastAsia="ko-KR"/>
        </w:rPr>
        <w:t>this section</w:t>
      </w:r>
      <w:r>
        <w:rPr>
          <w:sz w:val="24"/>
          <w:lang w:val="en-GB" w:eastAsia="ko-KR"/>
        </w:rPr>
        <w:t xml:space="preserve">, we </w:t>
      </w:r>
      <w:r w:rsidR="005D1C12">
        <w:rPr>
          <w:sz w:val="24"/>
          <w:lang w:val="en-GB" w:eastAsia="ko-KR"/>
        </w:rPr>
        <w:t>make the following proposals</w:t>
      </w:r>
      <w:r>
        <w:rPr>
          <w:sz w:val="24"/>
          <w:lang w:val="en-GB" w:eastAsia="ko-KR"/>
        </w:rPr>
        <w:t>.</w:t>
      </w:r>
    </w:p>
    <w:p w14:paraId="39C1DD9A" w14:textId="6EEDBD05" w:rsidR="002449C8" w:rsidRDefault="002449C8" w:rsidP="004613F4">
      <w:pPr>
        <w:tabs>
          <w:tab w:val="num" w:pos="2160"/>
          <w:tab w:val="num" w:pos="2880"/>
        </w:tabs>
        <w:jc w:val="both"/>
        <w:rPr>
          <w:b/>
          <w:i/>
          <w:sz w:val="24"/>
          <w:szCs w:val="24"/>
          <w:u w:val="single"/>
        </w:rPr>
      </w:pPr>
      <w:r>
        <w:rPr>
          <w:b/>
          <w:i/>
          <w:sz w:val="24"/>
          <w:szCs w:val="24"/>
          <w:u w:val="single"/>
        </w:rPr>
        <w:t>Proposal 1</w:t>
      </w:r>
      <w:r w:rsidRPr="004613F4">
        <w:rPr>
          <w:b/>
          <w:i/>
          <w:sz w:val="24"/>
          <w:szCs w:val="24"/>
        </w:rPr>
        <w:t>: Fallback DCI should be used as a starting point for the new compact DCI design</w:t>
      </w:r>
      <w:r w:rsidR="005D1C12" w:rsidRPr="004613F4">
        <w:rPr>
          <w:b/>
          <w:i/>
          <w:sz w:val="24"/>
          <w:szCs w:val="24"/>
        </w:rPr>
        <w:t xml:space="preserve"> for URLLC</w:t>
      </w:r>
      <w:r w:rsidRPr="004613F4">
        <w:rPr>
          <w:b/>
          <w:i/>
          <w:sz w:val="24"/>
          <w:szCs w:val="24"/>
        </w:rPr>
        <w:t>.</w:t>
      </w:r>
    </w:p>
    <w:p w14:paraId="4082B13B" w14:textId="3C581099" w:rsidR="00636519" w:rsidRDefault="00D1121C" w:rsidP="008D72BB">
      <w:pPr>
        <w:jc w:val="both"/>
        <w:rPr>
          <w:b/>
          <w:color w:val="FF0000"/>
          <w:sz w:val="24"/>
          <w:szCs w:val="24"/>
        </w:rPr>
      </w:pPr>
      <w:r w:rsidRPr="0076707A">
        <w:rPr>
          <w:b/>
          <w:i/>
          <w:sz w:val="24"/>
          <w:szCs w:val="24"/>
          <w:u w:val="single"/>
        </w:rPr>
        <w:t xml:space="preserve">Proposal </w:t>
      </w:r>
      <w:r w:rsidR="002449C8">
        <w:rPr>
          <w:b/>
          <w:i/>
          <w:sz w:val="24"/>
          <w:szCs w:val="24"/>
          <w:u w:val="single"/>
        </w:rPr>
        <w:t>2</w:t>
      </w:r>
      <w:r w:rsidRPr="0076707A">
        <w:rPr>
          <w:b/>
          <w:i/>
          <w:sz w:val="24"/>
          <w:szCs w:val="24"/>
        </w:rPr>
        <w:t xml:space="preserve">: </w:t>
      </w:r>
      <w:r w:rsidR="00F840FD" w:rsidRPr="00F840FD">
        <w:rPr>
          <w:b/>
          <w:sz w:val="24"/>
          <w:szCs w:val="24"/>
        </w:rPr>
        <w:t xml:space="preserve"> </w:t>
      </w:r>
      <w:r w:rsidR="00F840FD" w:rsidRPr="004613F4">
        <w:rPr>
          <w:b/>
          <w:i/>
          <w:sz w:val="24"/>
          <w:szCs w:val="24"/>
        </w:rPr>
        <w:t>Study further</w:t>
      </w:r>
      <w:r w:rsidRPr="00F840FD">
        <w:rPr>
          <w:b/>
          <w:i/>
          <w:sz w:val="24"/>
          <w:szCs w:val="24"/>
        </w:rPr>
        <w:t xml:space="preserve"> the</w:t>
      </w:r>
      <w:r w:rsidRPr="0076707A">
        <w:rPr>
          <w:b/>
          <w:i/>
          <w:sz w:val="24"/>
          <w:szCs w:val="24"/>
        </w:rPr>
        <w:t xml:space="preserve"> impact of </w:t>
      </w:r>
      <w:r w:rsidR="008D72BB" w:rsidRPr="0076707A">
        <w:rPr>
          <w:b/>
          <w:i/>
          <w:sz w:val="24"/>
          <w:szCs w:val="24"/>
        </w:rPr>
        <w:t>reducing the</w:t>
      </w:r>
      <w:r w:rsidRPr="0076707A">
        <w:rPr>
          <w:b/>
          <w:i/>
          <w:sz w:val="24"/>
          <w:szCs w:val="24"/>
        </w:rPr>
        <w:t xml:space="preserve"> DCI </w:t>
      </w:r>
      <w:r w:rsidR="008D72BB" w:rsidRPr="0076707A">
        <w:rPr>
          <w:b/>
          <w:i/>
          <w:sz w:val="24"/>
          <w:szCs w:val="24"/>
        </w:rPr>
        <w:t xml:space="preserve">payload size </w:t>
      </w:r>
      <w:r w:rsidRPr="0076707A">
        <w:rPr>
          <w:b/>
          <w:i/>
          <w:sz w:val="24"/>
          <w:szCs w:val="24"/>
        </w:rPr>
        <w:t>on overall system performance,</w:t>
      </w:r>
      <w:r w:rsidR="00834376">
        <w:rPr>
          <w:b/>
          <w:i/>
          <w:sz w:val="24"/>
          <w:szCs w:val="24"/>
        </w:rPr>
        <w:t xml:space="preserve"> </w:t>
      </w:r>
      <w:proofErr w:type="gramStart"/>
      <w:r w:rsidRPr="0076707A">
        <w:rPr>
          <w:b/>
          <w:i/>
          <w:sz w:val="24"/>
          <w:szCs w:val="24"/>
        </w:rPr>
        <w:t>taking into account</w:t>
      </w:r>
      <w:proofErr w:type="gramEnd"/>
      <w:r w:rsidRPr="0076707A">
        <w:rPr>
          <w:b/>
          <w:i/>
          <w:sz w:val="24"/>
          <w:szCs w:val="24"/>
        </w:rPr>
        <w:t xml:space="preserve"> the reduced scheduling granularity</w:t>
      </w:r>
      <w:r w:rsidR="002C2987" w:rsidRPr="0076707A">
        <w:rPr>
          <w:b/>
          <w:i/>
          <w:sz w:val="24"/>
          <w:szCs w:val="24"/>
        </w:rPr>
        <w:t xml:space="preserve"> and increased UE decoding/detection complexity</w:t>
      </w:r>
      <w:r w:rsidRPr="0076707A">
        <w:rPr>
          <w:b/>
          <w:i/>
          <w:sz w:val="24"/>
          <w:szCs w:val="24"/>
        </w:rPr>
        <w:t>.</w:t>
      </w:r>
    </w:p>
    <w:p w14:paraId="26D168CB" w14:textId="77777777" w:rsidR="003C4747" w:rsidRPr="0076707A" w:rsidRDefault="003C4747" w:rsidP="00D1121C">
      <w:pPr>
        <w:jc w:val="both"/>
        <w:rPr>
          <w:b/>
          <w:i/>
          <w:sz w:val="24"/>
          <w:szCs w:val="24"/>
        </w:rPr>
      </w:pPr>
    </w:p>
    <w:p w14:paraId="0D2730ED" w14:textId="77777777" w:rsidR="00636519" w:rsidRPr="0007631D" w:rsidRDefault="00636519" w:rsidP="00636519">
      <w:pPr>
        <w:pStyle w:val="Heading1"/>
        <w:jc w:val="both"/>
        <w:rPr>
          <w:rFonts w:ascii="Times New Roman" w:hAnsi="Times New Roman"/>
        </w:rPr>
      </w:pPr>
      <w:r>
        <w:rPr>
          <w:rFonts w:ascii="Times New Roman" w:hAnsi="Times New Roman"/>
        </w:rPr>
        <w:t xml:space="preserve">Link-level performance comparison </w:t>
      </w:r>
    </w:p>
    <w:p w14:paraId="338CAFF7" w14:textId="77777777" w:rsidR="00636519" w:rsidRDefault="00636519" w:rsidP="00636519">
      <w:pPr>
        <w:tabs>
          <w:tab w:val="num" w:pos="2160"/>
          <w:tab w:val="num" w:pos="2880"/>
        </w:tabs>
        <w:jc w:val="both"/>
        <w:rPr>
          <w:sz w:val="24"/>
          <w:szCs w:val="24"/>
        </w:rPr>
      </w:pPr>
      <w:r>
        <w:rPr>
          <w:sz w:val="24"/>
          <w:szCs w:val="24"/>
        </w:rPr>
        <w:t>From the link-level perspective, t</w:t>
      </w:r>
      <w:r w:rsidRPr="0043001E">
        <w:rPr>
          <w:sz w:val="24"/>
          <w:szCs w:val="24"/>
        </w:rPr>
        <w:t>he main</w:t>
      </w:r>
      <w:r>
        <w:rPr>
          <w:sz w:val="24"/>
          <w:szCs w:val="24"/>
        </w:rPr>
        <w:t xml:space="preserve"> benefit of introducing a new DCI format with a smaller size is to reduce the coding rate for the same aggregation level, which translates into a lower BLER at a given SNR, or equivalently an SNR gain for a given BLER threshold. In this section, we provide some simulation results for smaller DCI sizes with different aggregation levels.     </w:t>
      </w:r>
    </w:p>
    <w:p w14:paraId="37477597" w14:textId="1DD89B8B" w:rsidR="00636519" w:rsidRDefault="00636519" w:rsidP="00636519">
      <w:pPr>
        <w:tabs>
          <w:tab w:val="num" w:pos="2160"/>
          <w:tab w:val="num" w:pos="2880"/>
        </w:tabs>
        <w:jc w:val="both"/>
        <w:rPr>
          <w:sz w:val="24"/>
          <w:szCs w:val="24"/>
        </w:rPr>
      </w:pPr>
      <w:r>
        <w:rPr>
          <w:sz w:val="24"/>
          <w:szCs w:val="24"/>
        </w:rPr>
        <w:t xml:space="preserve">To evaluate the potential performance gain, </w:t>
      </w:r>
      <w:r w:rsidR="005F0AD2">
        <w:rPr>
          <w:sz w:val="24"/>
          <w:szCs w:val="24"/>
        </w:rPr>
        <w:t>we take</w:t>
      </w:r>
      <w:r>
        <w:rPr>
          <w:sz w:val="24"/>
          <w:szCs w:val="24"/>
        </w:rPr>
        <w:t xml:space="preserve"> </w:t>
      </w:r>
      <w:r w:rsidR="005F0AD2">
        <w:rPr>
          <w:sz w:val="24"/>
          <w:szCs w:val="24"/>
        </w:rPr>
        <w:t xml:space="preserve">the </w:t>
      </w:r>
      <w:r>
        <w:rPr>
          <w:sz w:val="24"/>
          <w:szCs w:val="24"/>
        </w:rPr>
        <w:t xml:space="preserve">fallback DCI </w:t>
      </w:r>
      <w:r w:rsidR="005F0AD2">
        <w:rPr>
          <w:sz w:val="24"/>
          <w:szCs w:val="24"/>
        </w:rPr>
        <w:t>with 30 bits payload (without CRC bits) as the baseline for comparison</w:t>
      </w:r>
      <w:r>
        <w:rPr>
          <w:sz w:val="24"/>
          <w:szCs w:val="24"/>
        </w:rPr>
        <w:t xml:space="preserve">. </w:t>
      </w:r>
      <w:r w:rsidR="005F0AD2">
        <w:rPr>
          <w:sz w:val="24"/>
          <w:szCs w:val="24"/>
        </w:rPr>
        <w:t>W</w:t>
      </w:r>
      <w:r>
        <w:rPr>
          <w:sz w:val="24"/>
          <w:szCs w:val="24"/>
        </w:rPr>
        <w:t>e consider a DCI format with 20 bits (without CRC)</w:t>
      </w:r>
      <w:r w:rsidR="005F0AD2">
        <w:rPr>
          <w:sz w:val="24"/>
          <w:szCs w:val="24"/>
        </w:rPr>
        <w:t xml:space="preserve"> as the candidate for </w:t>
      </w:r>
      <w:r w:rsidR="00246B7B">
        <w:rPr>
          <w:sz w:val="24"/>
          <w:szCs w:val="24"/>
        </w:rPr>
        <w:t>a compact DCI</w:t>
      </w:r>
      <w:r>
        <w:rPr>
          <w:sz w:val="24"/>
          <w:szCs w:val="24"/>
        </w:rPr>
        <w:t xml:space="preserve">. </w:t>
      </w:r>
      <w:r w:rsidR="00246B7B">
        <w:rPr>
          <w:sz w:val="24"/>
          <w:szCs w:val="24"/>
        </w:rPr>
        <w:t>As we commented in Section 2</w:t>
      </w:r>
      <w:r>
        <w:rPr>
          <w:sz w:val="24"/>
          <w:szCs w:val="24"/>
        </w:rPr>
        <w:t xml:space="preserve">, it seems that further compressing the DCI to less than 20 bits is difficult, if possible at all.  </w:t>
      </w:r>
    </w:p>
    <w:p w14:paraId="4B76FA0C" w14:textId="77777777" w:rsidR="00636519" w:rsidRDefault="00636519" w:rsidP="00636519">
      <w:pPr>
        <w:tabs>
          <w:tab w:val="num" w:pos="2160"/>
          <w:tab w:val="num" w:pos="2880"/>
        </w:tabs>
        <w:jc w:val="both"/>
        <w:rPr>
          <w:sz w:val="24"/>
          <w:szCs w:val="24"/>
        </w:rPr>
      </w:pPr>
      <w:r>
        <w:rPr>
          <w:sz w:val="24"/>
          <w:szCs w:val="24"/>
        </w:rPr>
        <w:t xml:space="preserve">Before presenting the simulation results, we first note that once the 24 CRC bits are added to the DCI payload, the reduction of the DCI payload from 30 bits to 20 bits only lead to marginal channel coding rate reduction (i.e., 19%). In the low SNR regime, this translates into 0.9 dB performance gain (assuming ideal channel estimation). The actual performance gain may become smaller with realistic channel estimation, as we will illustrate next.   </w:t>
      </w:r>
    </w:p>
    <w:p w14:paraId="2E63702F" w14:textId="122A6593" w:rsidR="00636519" w:rsidRDefault="00636519" w:rsidP="00636519">
      <w:pPr>
        <w:tabs>
          <w:tab w:val="num" w:pos="2160"/>
          <w:tab w:val="num" w:pos="2880"/>
        </w:tabs>
        <w:jc w:val="both"/>
        <w:rPr>
          <w:sz w:val="24"/>
          <w:szCs w:val="24"/>
        </w:rPr>
      </w:pPr>
      <w:r>
        <w:rPr>
          <w:sz w:val="24"/>
          <w:szCs w:val="24"/>
        </w:rPr>
        <w:t xml:space="preserve">In the Figs. 1-2 below, we show the performance comparison between the </w:t>
      </w:r>
      <w:r w:rsidR="00246B7B">
        <w:rPr>
          <w:sz w:val="24"/>
          <w:szCs w:val="24"/>
        </w:rPr>
        <w:t>two</w:t>
      </w:r>
      <w:r>
        <w:rPr>
          <w:sz w:val="24"/>
          <w:szCs w:val="24"/>
        </w:rPr>
        <w:t xml:space="preserve"> DCI sizes for different PDCCH aggregation levels and different antenna configurations. </w:t>
      </w:r>
      <w:r w:rsidR="00246B7B">
        <w:rPr>
          <w:sz w:val="24"/>
          <w:szCs w:val="24"/>
        </w:rPr>
        <w:t xml:space="preserve">The simulation assumptions are </w:t>
      </w:r>
      <w:r w:rsidR="000027E7">
        <w:rPr>
          <w:sz w:val="24"/>
          <w:szCs w:val="24"/>
        </w:rPr>
        <w:t>provided</w:t>
      </w:r>
      <w:r w:rsidR="00246B7B">
        <w:rPr>
          <w:sz w:val="24"/>
          <w:szCs w:val="24"/>
        </w:rPr>
        <w:t xml:space="preserve"> in the appendix. </w:t>
      </w:r>
    </w:p>
    <w:p w14:paraId="37D37C0A" w14:textId="0A2C3781" w:rsidR="00636519" w:rsidRDefault="002E37EE">
      <w:pPr>
        <w:tabs>
          <w:tab w:val="num" w:pos="2160"/>
          <w:tab w:val="num" w:pos="2880"/>
        </w:tabs>
        <w:jc w:val="center"/>
        <w:rPr>
          <w:sz w:val="24"/>
          <w:szCs w:val="24"/>
        </w:rPr>
      </w:pPr>
      <w:r w:rsidRPr="002E37EE">
        <w:rPr>
          <w:noProof/>
          <w:sz w:val="24"/>
          <w:szCs w:val="24"/>
        </w:rPr>
        <w:lastRenderedPageBreak/>
        <w:drawing>
          <wp:inline distT="0" distB="0" distL="0" distR="0" wp14:anchorId="241718A1" wp14:editId="1ED4A322">
            <wp:extent cx="5480462" cy="4120737"/>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6658" t="2737" r="6774" b="2220"/>
                    <a:stretch/>
                  </pic:blipFill>
                  <pic:spPr bwMode="auto">
                    <a:xfrm>
                      <a:off x="0" y="0"/>
                      <a:ext cx="5481699" cy="4121667"/>
                    </a:xfrm>
                    <a:prstGeom prst="rect">
                      <a:avLst/>
                    </a:prstGeom>
                    <a:noFill/>
                    <a:ln>
                      <a:noFill/>
                    </a:ln>
                    <a:extLst>
                      <a:ext uri="{53640926-AAD7-44D8-BBD7-CCE9431645EC}">
                        <a14:shadowObscured xmlns:a14="http://schemas.microsoft.com/office/drawing/2010/main"/>
                      </a:ext>
                    </a:extLst>
                  </pic:spPr>
                </pic:pic>
              </a:graphicData>
            </a:graphic>
          </wp:inline>
        </w:drawing>
      </w:r>
    </w:p>
    <w:p w14:paraId="474A519E" w14:textId="4E34838D" w:rsidR="00636519" w:rsidRPr="004613F4" w:rsidRDefault="00636519">
      <w:pPr>
        <w:tabs>
          <w:tab w:val="num" w:pos="2160"/>
          <w:tab w:val="num" w:pos="2880"/>
        </w:tabs>
        <w:jc w:val="center"/>
        <w:rPr>
          <w:sz w:val="24"/>
          <w:szCs w:val="24"/>
        </w:rPr>
      </w:pPr>
      <w:r w:rsidRPr="004613F4">
        <w:rPr>
          <w:sz w:val="24"/>
          <w:szCs w:val="24"/>
        </w:rPr>
        <w:t xml:space="preserve">Fig. 1 </w:t>
      </w:r>
      <w:r w:rsidR="00EC0A5E">
        <w:rPr>
          <w:sz w:val="24"/>
          <w:szCs w:val="24"/>
        </w:rPr>
        <w:t xml:space="preserve">Performance comparison for different DCI size and AL with 4 Tx antenna and 2 Rx antenna </w:t>
      </w:r>
    </w:p>
    <w:p w14:paraId="0929E6E7" w14:textId="09DB89D7" w:rsidR="00636519" w:rsidRDefault="009F6537" w:rsidP="004613F4">
      <w:pPr>
        <w:tabs>
          <w:tab w:val="num" w:pos="2160"/>
          <w:tab w:val="num" w:pos="2880"/>
        </w:tabs>
        <w:jc w:val="center"/>
        <w:rPr>
          <w:sz w:val="24"/>
          <w:szCs w:val="24"/>
        </w:rPr>
      </w:pPr>
      <w:r w:rsidRPr="009F6537">
        <w:rPr>
          <w:noProof/>
          <w:sz w:val="24"/>
          <w:szCs w:val="24"/>
        </w:rPr>
        <w:lastRenderedPageBreak/>
        <w:drawing>
          <wp:inline distT="0" distB="0" distL="0" distR="0" wp14:anchorId="4B76D139" wp14:editId="337ED1F5">
            <wp:extent cx="5509303" cy="40845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41" t="3013" r="7538" b="2783"/>
                    <a:stretch/>
                  </pic:blipFill>
                  <pic:spPr bwMode="auto">
                    <a:xfrm>
                      <a:off x="0" y="0"/>
                      <a:ext cx="5510488" cy="4085381"/>
                    </a:xfrm>
                    <a:prstGeom prst="rect">
                      <a:avLst/>
                    </a:prstGeom>
                    <a:noFill/>
                    <a:ln>
                      <a:noFill/>
                    </a:ln>
                    <a:extLst>
                      <a:ext uri="{53640926-AAD7-44D8-BBD7-CCE9431645EC}">
                        <a14:shadowObscured xmlns:a14="http://schemas.microsoft.com/office/drawing/2010/main"/>
                      </a:ext>
                    </a:extLst>
                  </pic:spPr>
                </pic:pic>
              </a:graphicData>
            </a:graphic>
          </wp:inline>
        </w:drawing>
      </w:r>
    </w:p>
    <w:p w14:paraId="7E680631" w14:textId="3221ADEB" w:rsidR="00EC0A5E" w:rsidRPr="005A272B" w:rsidRDefault="00EC0A5E" w:rsidP="00EC0A5E">
      <w:pPr>
        <w:tabs>
          <w:tab w:val="num" w:pos="2160"/>
          <w:tab w:val="num" w:pos="2880"/>
        </w:tabs>
        <w:jc w:val="center"/>
        <w:rPr>
          <w:sz w:val="24"/>
          <w:szCs w:val="24"/>
        </w:rPr>
      </w:pPr>
      <w:r w:rsidRPr="005A272B">
        <w:rPr>
          <w:sz w:val="24"/>
          <w:szCs w:val="24"/>
        </w:rPr>
        <w:t xml:space="preserve">Fig. </w:t>
      </w:r>
      <w:r w:rsidR="00772957">
        <w:rPr>
          <w:sz w:val="24"/>
          <w:szCs w:val="24"/>
        </w:rPr>
        <w:t>2</w:t>
      </w:r>
      <w:r w:rsidRPr="005A272B">
        <w:rPr>
          <w:sz w:val="24"/>
          <w:szCs w:val="24"/>
        </w:rPr>
        <w:t xml:space="preserve"> </w:t>
      </w:r>
      <w:r>
        <w:rPr>
          <w:sz w:val="24"/>
          <w:szCs w:val="24"/>
        </w:rPr>
        <w:t xml:space="preserve">Performance comparison for different DCI size and AL with </w:t>
      </w:r>
      <w:r w:rsidR="00772957">
        <w:rPr>
          <w:sz w:val="24"/>
          <w:szCs w:val="24"/>
        </w:rPr>
        <w:t>2</w:t>
      </w:r>
      <w:r>
        <w:rPr>
          <w:sz w:val="24"/>
          <w:szCs w:val="24"/>
        </w:rPr>
        <w:t xml:space="preserve"> Tx antenna and </w:t>
      </w:r>
      <w:r w:rsidR="00772957">
        <w:rPr>
          <w:sz w:val="24"/>
          <w:szCs w:val="24"/>
        </w:rPr>
        <w:t>4</w:t>
      </w:r>
      <w:r>
        <w:rPr>
          <w:sz w:val="24"/>
          <w:szCs w:val="24"/>
        </w:rPr>
        <w:t xml:space="preserve"> Rx antenna </w:t>
      </w:r>
    </w:p>
    <w:p w14:paraId="675D2E4A" w14:textId="77777777" w:rsidR="00EC0A5E" w:rsidRDefault="00EC0A5E" w:rsidP="00636519">
      <w:pPr>
        <w:tabs>
          <w:tab w:val="num" w:pos="2160"/>
          <w:tab w:val="num" w:pos="2880"/>
        </w:tabs>
        <w:jc w:val="both"/>
        <w:rPr>
          <w:sz w:val="24"/>
          <w:szCs w:val="24"/>
        </w:rPr>
      </w:pPr>
    </w:p>
    <w:p w14:paraId="278BF0DB" w14:textId="6C3EB865" w:rsidR="00636519" w:rsidRDefault="00636519" w:rsidP="00636519">
      <w:pPr>
        <w:tabs>
          <w:tab w:val="num" w:pos="2160"/>
          <w:tab w:val="num" w:pos="2880"/>
        </w:tabs>
        <w:jc w:val="both"/>
        <w:rPr>
          <w:sz w:val="24"/>
          <w:szCs w:val="24"/>
        </w:rPr>
      </w:pPr>
      <w:r>
        <w:rPr>
          <w:sz w:val="24"/>
          <w:szCs w:val="24"/>
        </w:rPr>
        <w:t xml:space="preserve">The SNR gain </w:t>
      </w:r>
      <w:r w:rsidR="00BD5FC9">
        <w:rPr>
          <w:sz w:val="24"/>
          <w:szCs w:val="24"/>
        </w:rPr>
        <w:t xml:space="preserve">(achieving 0.001 BLER) </w:t>
      </w:r>
      <w:r>
        <w:rPr>
          <w:sz w:val="24"/>
          <w:szCs w:val="24"/>
        </w:rPr>
        <w:t>of reducing the DCI payload is summarized in Table 1.</w:t>
      </w:r>
      <w:r w:rsidR="00BD5FC9">
        <w:rPr>
          <w:sz w:val="24"/>
          <w:szCs w:val="24"/>
        </w:rPr>
        <w:t xml:space="preserve"> </w:t>
      </w:r>
      <w:r w:rsidR="00772957">
        <w:rPr>
          <w:sz w:val="24"/>
          <w:szCs w:val="24"/>
        </w:rPr>
        <w:t>We observe that, for larger aggregation levels (AL=4,8,16), the performance g</w:t>
      </w:r>
      <w:r w:rsidR="00772957">
        <w:rPr>
          <w:rFonts w:hint="eastAsia"/>
          <w:sz w:val="24"/>
          <w:szCs w:val="24"/>
          <w:lang w:eastAsia="zh-CN"/>
        </w:rPr>
        <w:t>a</w:t>
      </w:r>
      <w:r w:rsidR="00772957">
        <w:rPr>
          <w:sz w:val="24"/>
          <w:szCs w:val="24"/>
          <w:lang w:eastAsia="zh-CN"/>
        </w:rPr>
        <w:t>in brought by DCI payload reduction is about 0.5 dB~0</w:t>
      </w:r>
      <w:r w:rsidR="000C1DC8">
        <w:rPr>
          <w:sz w:val="24"/>
          <w:szCs w:val="24"/>
          <w:lang w:eastAsia="zh-CN"/>
        </w:rPr>
        <w:t>.</w:t>
      </w:r>
      <w:r w:rsidR="00772957">
        <w:rPr>
          <w:sz w:val="24"/>
          <w:szCs w:val="24"/>
          <w:lang w:eastAsia="zh-CN"/>
        </w:rPr>
        <w:t xml:space="preserve">8 </w:t>
      </w:r>
      <w:proofErr w:type="spellStart"/>
      <w:r w:rsidR="00772957">
        <w:rPr>
          <w:sz w:val="24"/>
          <w:szCs w:val="24"/>
          <w:lang w:eastAsia="zh-CN"/>
        </w:rPr>
        <w:t>dB.</w:t>
      </w:r>
      <w:proofErr w:type="spellEnd"/>
      <w:r w:rsidR="00772957">
        <w:rPr>
          <w:sz w:val="24"/>
          <w:szCs w:val="24"/>
          <w:lang w:eastAsia="zh-CN"/>
        </w:rPr>
        <w:t xml:space="preserve"> This gain is larger </w:t>
      </w:r>
      <w:r w:rsidR="00303687">
        <w:rPr>
          <w:sz w:val="24"/>
          <w:szCs w:val="24"/>
          <w:lang w:eastAsia="zh-CN"/>
        </w:rPr>
        <w:t>for</w:t>
      </w:r>
      <w:r w:rsidR="00772957">
        <w:rPr>
          <w:sz w:val="24"/>
          <w:szCs w:val="24"/>
          <w:lang w:eastAsia="zh-CN"/>
        </w:rPr>
        <w:t xml:space="preserve"> </w:t>
      </w:r>
      <w:r w:rsidR="00303687">
        <w:rPr>
          <w:sz w:val="24"/>
          <w:szCs w:val="24"/>
          <w:lang w:eastAsia="zh-CN"/>
        </w:rPr>
        <w:t>smaller aggregation levels</w:t>
      </w:r>
      <w:r w:rsidR="00772957">
        <w:rPr>
          <w:sz w:val="24"/>
          <w:szCs w:val="24"/>
          <w:lang w:eastAsia="zh-CN"/>
        </w:rPr>
        <w:t>.</w:t>
      </w:r>
      <w:r w:rsidR="000C1DC8">
        <w:rPr>
          <w:sz w:val="24"/>
          <w:szCs w:val="24"/>
          <w:lang w:eastAsia="zh-CN"/>
        </w:rPr>
        <w:t xml:space="preserve"> However, it should be noted that, for small AL, higher reliability can be achieved via switching to higher AL, power control and other schemes without a new compact DCI design. the focus to get high reliability should be on high AL cases.</w:t>
      </w:r>
    </w:p>
    <w:p w14:paraId="3EA3B93B" w14:textId="77777777" w:rsidR="00636519" w:rsidRDefault="00636519" w:rsidP="00636519">
      <w:pPr>
        <w:tabs>
          <w:tab w:val="num" w:pos="2160"/>
          <w:tab w:val="num" w:pos="2880"/>
        </w:tabs>
        <w:jc w:val="both"/>
        <w:rPr>
          <w:sz w:val="24"/>
          <w:szCs w:val="24"/>
        </w:rPr>
      </w:pPr>
    </w:p>
    <w:p w14:paraId="3F237FD1" w14:textId="3A654FEC" w:rsidR="00636519" w:rsidRPr="004613F4" w:rsidRDefault="00636519" w:rsidP="004613F4">
      <w:pPr>
        <w:tabs>
          <w:tab w:val="num" w:pos="2160"/>
          <w:tab w:val="num" w:pos="2880"/>
        </w:tabs>
        <w:jc w:val="center"/>
        <w:rPr>
          <w:b/>
          <w:szCs w:val="24"/>
        </w:rPr>
      </w:pPr>
      <w:r w:rsidRPr="004613F4">
        <w:rPr>
          <w:b/>
          <w:szCs w:val="24"/>
        </w:rPr>
        <w:t>Table 1 Performance gain resulting from a smaller DCI size (with 30 bits DCI without CRC as baseline)</w:t>
      </w:r>
    </w:p>
    <w:tbl>
      <w:tblPr>
        <w:tblStyle w:val="TableGrid"/>
        <w:tblW w:w="0" w:type="auto"/>
        <w:jc w:val="center"/>
        <w:tblLook w:val="04A0" w:firstRow="1" w:lastRow="0" w:firstColumn="1" w:lastColumn="0" w:noHBand="0" w:noVBand="1"/>
      </w:tblPr>
      <w:tblGrid>
        <w:gridCol w:w="2263"/>
        <w:gridCol w:w="1228"/>
        <w:gridCol w:w="1228"/>
        <w:gridCol w:w="1227"/>
        <w:gridCol w:w="1228"/>
      </w:tblGrid>
      <w:tr w:rsidR="00636519" w14:paraId="4F327BC3" w14:textId="77777777" w:rsidTr="005F0AD2">
        <w:trPr>
          <w:jc w:val="center"/>
        </w:trPr>
        <w:tc>
          <w:tcPr>
            <w:tcW w:w="2263" w:type="dxa"/>
          </w:tcPr>
          <w:p w14:paraId="4FEB5821" w14:textId="77777777" w:rsidR="00636519" w:rsidRDefault="00636519" w:rsidP="005F0AD2">
            <w:pPr>
              <w:jc w:val="center"/>
            </w:pPr>
            <w:r>
              <w:t>Aggregation level</w:t>
            </w:r>
          </w:p>
        </w:tc>
        <w:tc>
          <w:tcPr>
            <w:tcW w:w="1228" w:type="dxa"/>
          </w:tcPr>
          <w:p w14:paraId="12A0D6B6" w14:textId="77777777" w:rsidR="00636519" w:rsidRDefault="00636519" w:rsidP="005F0AD2">
            <w:pPr>
              <w:jc w:val="center"/>
            </w:pPr>
            <w:r>
              <w:t>AL2</w:t>
            </w:r>
          </w:p>
        </w:tc>
        <w:tc>
          <w:tcPr>
            <w:tcW w:w="1228" w:type="dxa"/>
          </w:tcPr>
          <w:p w14:paraId="3F59CD19" w14:textId="77777777" w:rsidR="00636519" w:rsidRDefault="00636519" w:rsidP="005F0AD2">
            <w:pPr>
              <w:jc w:val="center"/>
            </w:pPr>
            <w:r>
              <w:t>AL4</w:t>
            </w:r>
          </w:p>
        </w:tc>
        <w:tc>
          <w:tcPr>
            <w:tcW w:w="1227" w:type="dxa"/>
          </w:tcPr>
          <w:p w14:paraId="731E0EC5" w14:textId="77777777" w:rsidR="00636519" w:rsidRDefault="00636519" w:rsidP="005F0AD2">
            <w:pPr>
              <w:jc w:val="center"/>
            </w:pPr>
            <w:r>
              <w:t>AL8</w:t>
            </w:r>
          </w:p>
        </w:tc>
        <w:tc>
          <w:tcPr>
            <w:tcW w:w="1228" w:type="dxa"/>
          </w:tcPr>
          <w:p w14:paraId="6329A1D6" w14:textId="77777777" w:rsidR="00636519" w:rsidRDefault="00636519" w:rsidP="005F0AD2">
            <w:pPr>
              <w:jc w:val="center"/>
            </w:pPr>
            <w:r>
              <w:t>AL16</w:t>
            </w:r>
          </w:p>
        </w:tc>
      </w:tr>
      <w:tr w:rsidR="00636519" w14:paraId="40A07B63" w14:textId="77777777" w:rsidTr="005F0AD2">
        <w:trPr>
          <w:jc w:val="center"/>
        </w:trPr>
        <w:tc>
          <w:tcPr>
            <w:tcW w:w="2263" w:type="dxa"/>
          </w:tcPr>
          <w:p w14:paraId="1E85A8F2" w14:textId="3BB55789" w:rsidR="00636519" w:rsidRPr="000579C5" w:rsidRDefault="00BD5FC9" w:rsidP="005F0AD2">
            <w:pPr>
              <w:jc w:val="center"/>
            </w:pPr>
            <w:r>
              <w:t>4Tx, 2Rx</w:t>
            </w:r>
            <w:r w:rsidR="00636519">
              <w:t xml:space="preserve"> </w:t>
            </w:r>
          </w:p>
        </w:tc>
        <w:tc>
          <w:tcPr>
            <w:tcW w:w="1228" w:type="dxa"/>
          </w:tcPr>
          <w:p w14:paraId="08AF0E62" w14:textId="0FA55C68" w:rsidR="00636519" w:rsidRPr="000579C5" w:rsidRDefault="00772957" w:rsidP="005F0AD2">
            <w:pPr>
              <w:jc w:val="center"/>
            </w:pPr>
            <w:r>
              <w:t>1.5 dB</w:t>
            </w:r>
            <w:r w:rsidR="00636519">
              <w:t xml:space="preserve"> </w:t>
            </w:r>
          </w:p>
        </w:tc>
        <w:tc>
          <w:tcPr>
            <w:tcW w:w="1228" w:type="dxa"/>
          </w:tcPr>
          <w:p w14:paraId="3EC76E23" w14:textId="22A4C98E" w:rsidR="00636519" w:rsidRPr="000579C5" w:rsidRDefault="00BD5FC9" w:rsidP="005F0AD2">
            <w:pPr>
              <w:jc w:val="center"/>
            </w:pPr>
            <w:r>
              <w:t>0.8 dB</w:t>
            </w:r>
            <w:r w:rsidR="00636519">
              <w:t xml:space="preserve"> </w:t>
            </w:r>
          </w:p>
        </w:tc>
        <w:tc>
          <w:tcPr>
            <w:tcW w:w="1227" w:type="dxa"/>
          </w:tcPr>
          <w:p w14:paraId="03D918D3" w14:textId="607F489E" w:rsidR="00636519" w:rsidRPr="000579C5" w:rsidRDefault="00BD5FC9" w:rsidP="005F0AD2">
            <w:pPr>
              <w:jc w:val="center"/>
            </w:pPr>
            <w:r>
              <w:t>0.6 dB</w:t>
            </w:r>
            <w:r w:rsidR="00636519">
              <w:t xml:space="preserve"> </w:t>
            </w:r>
          </w:p>
        </w:tc>
        <w:tc>
          <w:tcPr>
            <w:tcW w:w="1228" w:type="dxa"/>
          </w:tcPr>
          <w:p w14:paraId="3A99FD8A" w14:textId="35DF9F16" w:rsidR="00636519" w:rsidRPr="000579C5" w:rsidRDefault="00BD5FC9" w:rsidP="005F0AD2">
            <w:pPr>
              <w:jc w:val="center"/>
            </w:pPr>
            <w:r>
              <w:t>0.6 dB</w:t>
            </w:r>
            <w:r w:rsidR="00636519">
              <w:t xml:space="preserve"> </w:t>
            </w:r>
          </w:p>
        </w:tc>
      </w:tr>
      <w:tr w:rsidR="00BD5FC9" w14:paraId="0A36AB9A" w14:textId="77777777" w:rsidTr="005F0AD2">
        <w:trPr>
          <w:jc w:val="center"/>
        </w:trPr>
        <w:tc>
          <w:tcPr>
            <w:tcW w:w="2263" w:type="dxa"/>
          </w:tcPr>
          <w:p w14:paraId="7DFF4005" w14:textId="7C5B1233" w:rsidR="00BD5FC9" w:rsidRDefault="00BD5FC9" w:rsidP="005F0AD2">
            <w:pPr>
              <w:jc w:val="center"/>
            </w:pPr>
            <w:r>
              <w:t>2Tx, 4Rx</w:t>
            </w:r>
          </w:p>
        </w:tc>
        <w:tc>
          <w:tcPr>
            <w:tcW w:w="1228" w:type="dxa"/>
          </w:tcPr>
          <w:p w14:paraId="444807E3" w14:textId="0A28F4B2" w:rsidR="00BD5FC9" w:rsidRDefault="00BD5FC9" w:rsidP="005F0AD2">
            <w:pPr>
              <w:jc w:val="center"/>
            </w:pPr>
            <w:r>
              <w:t>1.2 dB</w:t>
            </w:r>
          </w:p>
        </w:tc>
        <w:tc>
          <w:tcPr>
            <w:tcW w:w="1228" w:type="dxa"/>
          </w:tcPr>
          <w:p w14:paraId="1A6363E9" w14:textId="71FE96D3" w:rsidR="00BD5FC9" w:rsidRDefault="00BD5FC9" w:rsidP="005F0AD2">
            <w:pPr>
              <w:jc w:val="center"/>
            </w:pPr>
            <w:r>
              <w:t>0.7 dB</w:t>
            </w:r>
          </w:p>
        </w:tc>
        <w:tc>
          <w:tcPr>
            <w:tcW w:w="1227" w:type="dxa"/>
          </w:tcPr>
          <w:p w14:paraId="71FCB051" w14:textId="09DAE19E" w:rsidR="00BD5FC9" w:rsidRDefault="00BD5FC9" w:rsidP="005F0AD2">
            <w:pPr>
              <w:jc w:val="center"/>
            </w:pPr>
            <w:r>
              <w:t>0.</w:t>
            </w:r>
            <w:r w:rsidR="00772957">
              <w:t>5</w:t>
            </w:r>
            <w:r>
              <w:t xml:space="preserve"> dB</w:t>
            </w:r>
          </w:p>
        </w:tc>
        <w:tc>
          <w:tcPr>
            <w:tcW w:w="1228" w:type="dxa"/>
          </w:tcPr>
          <w:p w14:paraId="060508FE" w14:textId="00A451F0" w:rsidR="00BD5FC9" w:rsidRDefault="00BD5FC9" w:rsidP="005F0AD2">
            <w:pPr>
              <w:jc w:val="center"/>
            </w:pPr>
            <w:r>
              <w:t>0.6 dB</w:t>
            </w:r>
          </w:p>
        </w:tc>
      </w:tr>
    </w:tbl>
    <w:p w14:paraId="67AA6027" w14:textId="77777777" w:rsidR="00636519" w:rsidRDefault="00636519" w:rsidP="00636519">
      <w:pPr>
        <w:tabs>
          <w:tab w:val="num" w:pos="2160"/>
          <w:tab w:val="num" w:pos="2880"/>
        </w:tabs>
        <w:jc w:val="both"/>
        <w:rPr>
          <w:sz w:val="24"/>
          <w:szCs w:val="24"/>
        </w:rPr>
      </w:pPr>
    </w:p>
    <w:p w14:paraId="0E37942F" w14:textId="77777777" w:rsidR="00636519" w:rsidRDefault="00636519" w:rsidP="00636519">
      <w:pPr>
        <w:tabs>
          <w:tab w:val="num" w:pos="2160"/>
          <w:tab w:val="num" w:pos="2880"/>
        </w:tabs>
        <w:jc w:val="both"/>
        <w:rPr>
          <w:b/>
          <w:sz w:val="24"/>
          <w:szCs w:val="24"/>
        </w:rPr>
      </w:pPr>
    </w:p>
    <w:p w14:paraId="7599FB08" w14:textId="0B8BFB9E" w:rsidR="00636519" w:rsidRPr="00DB0DF3" w:rsidRDefault="00636519" w:rsidP="00636519">
      <w:pPr>
        <w:jc w:val="both"/>
        <w:rPr>
          <w:b/>
          <w:color w:val="FF0000"/>
          <w:sz w:val="24"/>
          <w:szCs w:val="24"/>
          <w:lang w:eastAsia="zh-CN"/>
        </w:rPr>
      </w:pPr>
      <w:r w:rsidRPr="00EB365A">
        <w:rPr>
          <w:b/>
          <w:i/>
          <w:sz w:val="24"/>
          <w:szCs w:val="24"/>
          <w:u w:val="single"/>
        </w:rPr>
        <w:lastRenderedPageBreak/>
        <w:t xml:space="preserve">Observation </w:t>
      </w:r>
      <w:r w:rsidR="00EA7721">
        <w:rPr>
          <w:b/>
          <w:i/>
          <w:sz w:val="24"/>
          <w:szCs w:val="24"/>
          <w:u w:val="single"/>
        </w:rPr>
        <w:t>3</w:t>
      </w:r>
      <w:r w:rsidRPr="00EB365A">
        <w:rPr>
          <w:b/>
          <w:i/>
          <w:sz w:val="24"/>
          <w:szCs w:val="24"/>
        </w:rPr>
        <w:t xml:space="preserve">: Reducing the DCI size from 30 to </w:t>
      </w:r>
      <w:r>
        <w:rPr>
          <w:b/>
          <w:i/>
          <w:sz w:val="24"/>
          <w:szCs w:val="24"/>
        </w:rPr>
        <w:t>20</w:t>
      </w:r>
      <w:r w:rsidRPr="00EB365A">
        <w:rPr>
          <w:b/>
          <w:i/>
          <w:sz w:val="24"/>
          <w:szCs w:val="24"/>
        </w:rPr>
        <w:t xml:space="preserve"> bits (without CRC) may bring </w:t>
      </w:r>
      <w:r w:rsidR="00772957">
        <w:rPr>
          <w:b/>
          <w:i/>
          <w:sz w:val="24"/>
          <w:szCs w:val="24"/>
        </w:rPr>
        <w:t>0.5~</w:t>
      </w:r>
      <w:r>
        <w:rPr>
          <w:b/>
          <w:i/>
          <w:sz w:val="24"/>
          <w:szCs w:val="24"/>
        </w:rPr>
        <w:t>0.8</w:t>
      </w:r>
      <w:r w:rsidRPr="00EB365A">
        <w:rPr>
          <w:b/>
          <w:i/>
          <w:sz w:val="24"/>
          <w:szCs w:val="24"/>
        </w:rPr>
        <w:t xml:space="preserve"> dB performance gain</w:t>
      </w:r>
      <w:r w:rsidR="00772957">
        <w:rPr>
          <w:b/>
          <w:i/>
          <w:sz w:val="24"/>
          <w:szCs w:val="24"/>
        </w:rPr>
        <w:t xml:space="preserve"> for AL=4,8,16. </w:t>
      </w:r>
    </w:p>
    <w:p w14:paraId="2C27D0C4" w14:textId="2EA73C93" w:rsidR="00E01FDA" w:rsidRDefault="00E01FDA" w:rsidP="008D72BB">
      <w:pPr>
        <w:jc w:val="both"/>
        <w:rPr>
          <w:b/>
          <w:sz w:val="24"/>
          <w:szCs w:val="24"/>
        </w:rPr>
      </w:pPr>
    </w:p>
    <w:p w14:paraId="22D3B57C" w14:textId="6D14E119" w:rsidR="00E01FDA" w:rsidRDefault="00E01FDA" w:rsidP="00E01FDA">
      <w:pPr>
        <w:pStyle w:val="Heading1"/>
        <w:jc w:val="both"/>
        <w:rPr>
          <w:rFonts w:ascii="Times New Roman" w:hAnsi="Times New Roman"/>
        </w:rPr>
      </w:pPr>
      <w:r>
        <w:rPr>
          <w:rFonts w:ascii="Times New Roman" w:hAnsi="Times New Roman"/>
        </w:rPr>
        <w:t>Downlink SPS for URLLC</w:t>
      </w:r>
    </w:p>
    <w:p w14:paraId="3B20E512" w14:textId="6025B362" w:rsidR="00283FE3" w:rsidRDefault="00E01FDA" w:rsidP="00E01FDA">
      <w:pPr>
        <w:spacing w:line="360" w:lineRule="auto"/>
        <w:rPr>
          <w:sz w:val="24"/>
          <w:lang w:val="en-GB" w:eastAsia="ko-KR"/>
        </w:rPr>
      </w:pPr>
      <w:r>
        <w:rPr>
          <w:sz w:val="24"/>
          <w:lang w:val="en-GB" w:eastAsia="ko-KR"/>
        </w:rPr>
        <w:t xml:space="preserve">For small data payload (e.g., 32~50 bytes), the PDCCH overhead can be significant (especially so </w:t>
      </w:r>
      <w:r w:rsidR="006844EB">
        <w:rPr>
          <w:sz w:val="24"/>
          <w:lang w:val="en-GB" w:eastAsia="ko-KR"/>
        </w:rPr>
        <w:t>since</w:t>
      </w:r>
      <w:r>
        <w:rPr>
          <w:sz w:val="24"/>
          <w:lang w:val="en-GB" w:eastAsia="ko-KR"/>
        </w:rPr>
        <w:t xml:space="preserve"> the </w:t>
      </w:r>
      <w:r w:rsidR="006844EB">
        <w:rPr>
          <w:sz w:val="24"/>
          <w:lang w:val="en-GB" w:eastAsia="ko-KR"/>
        </w:rPr>
        <w:t xml:space="preserve">downlink </w:t>
      </w:r>
      <w:r>
        <w:rPr>
          <w:sz w:val="24"/>
          <w:lang w:val="en-GB" w:eastAsia="ko-KR"/>
        </w:rPr>
        <w:t xml:space="preserve">CRC </w:t>
      </w:r>
      <w:r w:rsidR="006844EB">
        <w:rPr>
          <w:sz w:val="24"/>
          <w:lang w:val="en-GB" w:eastAsia="ko-KR"/>
        </w:rPr>
        <w:t>alone has 24 bits</w:t>
      </w:r>
      <w:r>
        <w:rPr>
          <w:sz w:val="24"/>
          <w:lang w:val="en-GB" w:eastAsia="ko-KR"/>
        </w:rPr>
        <w:t xml:space="preserve">). </w:t>
      </w:r>
      <w:r w:rsidR="00283FE3">
        <w:rPr>
          <w:sz w:val="24"/>
          <w:lang w:val="en-GB" w:eastAsia="ko-KR"/>
        </w:rPr>
        <w:t>This motivates the need of PDCCH-free (control-less) downlink data transmission</w:t>
      </w:r>
      <w:r>
        <w:rPr>
          <w:sz w:val="24"/>
          <w:lang w:val="en-GB" w:eastAsia="ko-KR"/>
        </w:rPr>
        <w:t xml:space="preserve">. </w:t>
      </w:r>
      <w:r w:rsidR="00283FE3">
        <w:rPr>
          <w:sz w:val="24"/>
          <w:lang w:val="en-GB" w:eastAsia="ko-KR"/>
        </w:rPr>
        <w:t>A straightforward solution to achieve this goal is to use downlink SPS. In RAN1 #91</w:t>
      </w:r>
      <w:r w:rsidR="008C7151">
        <w:rPr>
          <w:sz w:val="24"/>
          <w:lang w:val="en-GB" w:eastAsia="ko-KR"/>
        </w:rPr>
        <w:t xml:space="preserve"> [1]</w:t>
      </w:r>
      <w:r w:rsidR="00283FE3">
        <w:rPr>
          <w:sz w:val="24"/>
          <w:lang w:val="en-GB" w:eastAsia="ko-KR"/>
        </w:rPr>
        <w:t>, the following agreements were reached for downlink SPS:</w:t>
      </w:r>
    </w:p>
    <w:p w14:paraId="2D16A9B4" w14:textId="4269C36F" w:rsidR="00283FE3" w:rsidRPr="00283FE3" w:rsidRDefault="00283FE3" w:rsidP="00283FE3">
      <w:r w:rsidRPr="007B56D9">
        <w:rPr>
          <w:highlight w:val="green"/>
        </w:rPr>
        <w:t>Agreements</w:t>
      </w:r>
      <w:r w:rsidRPr="007B56D9">
        <w:t>:</w:t>
      </w:r>
    </w:p>
    <w:p w14:paraId="001E66C4" w14:textId="77777777" w:rsidR="00283FE3" w:rsidRPr="00283FE3" w:rsidRDefault="00283FE3" w:rsidP="00283FE3">
      <w:pPr>
        <w:pStyle w:val="ListParagraph"/>
        <w:numPr>
          <w:ilvl w:val="0"/>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Send an LS to RAN2 to inform following:</w:t>
      </w:r>
    </w:p>
    <w:p w14:paraId="29592015" w14:textId="77777777" w:rsidR="00283FE3" w:rsidRPr="00283FE3" w:rsidRDefault="00283FE3" w:rsidP="00283FE3">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Answer to Q1: RAN1 believes that it is feasible to support DL SPS operation in NR. The NR DL SPS scheme has no significant differences compared with LTE DL SPS scheme.</w:t>
      </w:r>
    </w:p>
    <w:p w14:paraId="5B3085EB" w14:textId="372C01A9" w:rsidR="00283FE3" w:rsidRPr="00283FE3" w:rsidRDefault="00283FE3" w:rsidP="00283FE3">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 xml:space="preserve">Answer to Q2: </w:t>
      </w:r>
      <w:r w:rsidRPr="00943D38">
        <w:rPr>
          <w:rFonts w:ascii="Times New Roman" w:eastAsia="SimSun" w:hAnsi="Times New Roman"/>
          <w:sz w:val="24"/>
          <w:szCs w:val="20"/>
          <w:lang w:val="en-GB" w:eastAsia="ko-KR"/>
        </w:rPr>
        <w:t>RAN1 believes that at least the set of periodicities of DL SPS resource is same as that of LTE DL SPS. RAN1 has not been studied the periodicities shorter than that of LTE range.</w:t>
      </w:r>
      <w:r w:rsidRPr="00283FE3">
        <w:rPr>
          <w:rFonts w:ascii="Times New Roman" w:eastAsia="SimSun" w:hAnsi="Times New Roman"/>
          <w:sz w:val="24"/>
          <w:szCs w:val="20"/>
          <w:lang w:val="en-GB" w:eastAsia="ko-KR"/>
        </w:rPr>
        <w:t xml:space="preserve"> Note that there is no implication and impacts on any design and decision on uplink data transmission without grant.</w:t>
      </w:r>
      <w:r w:rsidR="002E74DB">
        <w:rPr>
          <w:rFonts w:ascii="Times New Roman" w:eastAsia="SimSun" w:hAnsi="Times New Roman"/>
          <w:sz w:val="24"/>
          <w:szCs w:val="20"/>
          <w:lang w:val="en-GB" w:eastAsia="ko-KR"/>
        </w:rPr>
        <w:t xml:space="preserve"> </w:t>
      </w:r>
    </w:p>
    <w:p w14:paraId="332D0DC5" w14:textId="77777777" w:rsidR="00283FE3" w:rsidRPr="00283FE3" w:rsidRDefault="00283FE3" w:rsidP="00283FE3">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 xml:space="preserve">Following parameters are configured for DL SPS by UE-specific RRC </w:t>
      </w:r>
      <w:proofErr w:type="spellStart"/>
      <w:r w:rsidRPr="00283FE3">
        <w:rPr>
          <w:rFonts w:ascii="Times New Roman" w:eastAsia="SimSun" w:hAnsi="Times New Roman"/>
          <w:sz w:val="24"/>
          <w:szCs w:val="20"/>
          <w:lang w:val="en-GB" w:eastAsia="ko-KR"/>
        </w:rPr>
        <w:t>signaling</w:t>
      </w:r>
      <w:proofErr w:type="spellEnd"/>
      <w:r w:rsidRPr="00283FE3">
        <w:rPr>
          <w:rFonts w:ascii="Times New Roman" w:eastAsia="SimSun" w:hAnsi="Times New Roman"/>
          <w:sz w:val="24"/>
          <w:szCs w:val="20"/>
          <w:lang w:val="en-GB" w:eastAsia="ko-KR"/>
        </w:rPr>
        <w:t xml:space="preserve"> </w:t>
      </w:r>
    </w:p>
    <w:p w14:paraId="62761EFF"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a new RNTI for SPS (e.g. SPS C-RNTI)</w:t>
      </w:r>
    </w:p>
    <w:p w14:paraId="68901412"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proofErr w:type="spellStart"/>
      <w:r w:rsidRPr="00283FE3">
        <w:rPr>
          <w:rFonts w:ascii="Times New Roman" w:eastAsia="SimSun" w:hAnsi="Times New Roman"/>
          <w:sz w:val="24"/>
          <w:szCs w:val="20"/>
          <w:lang w:val="en-GB" w:eastAsia="ko-KR"/>
        </w:rPr>
        <w:t>semiPersistSchedIntervalDL</w:t>
      </w:r>
      <w:proofErr w:type="spellEnd"/>
    </w:p>
    <w:p w14:paraId="7A5EE4E8"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proofErr w:type="spellStart"/>
      <w:r w:rsidRPr="00283FE3">
        <w:rPr>
          <w:rFonts w:ascii="Times New Roman" w:eastAsia="SimSun" w:hAnsi="Times New Roman"/>
          <w:sz w:val="24"/>
          <w:szCs w:val="20"/>
          <w:lang w:val="en-GB" w:eastAsia="ko-KR"/>
        </w:rPr>
        <w:t>numberOfConfSPS</w:t>
      </w:r>
      <w:proofErr w:type="spellEnd"/>
      <w:r w:rsidRPr="00283FE3">
        <w:rPr>
          <w:rFonts w:ascii="Times New Roman" w:eastAsia="SimSun" w:hAnsi="Times New Roman"/>
          <w:sz w:val="24"/>
          <w:szCs w:val="20"/>
          <w:lang w:val="en-GB" w:eastAsia="ko-KR"/>
        </w:rPr>
        <w:t>-Processes</w:t>
      </w:r>
    </w:p>
    <w:p w14:paraId="2580877A"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PUCCH-AN-</w:t>
      </w:r>
      <w:proofErr w:type="spellStart"/>
      <w:r w:rsidRPr="00283FE3">
        <w:rPr>
          <w:rFonts w:ascii="Times New Roman" w:eastAsia="SimSun" w:hAnsi="Times New Roman"/>
          <w:sz w:val="24"/>
          <w:szCs w:val="20"/>
          <w:lang w:val="en-GB" w:eastAsia="ko-KR"/>
        </w:rPr>
        <w:t>PersistentList</w:t>
      </w:r>
      <w:proofErr w:type="spellEnd"/>
    </w:p>
    <w:p w14:paraId="0BD5F320" w14:textId="009C904E" w:rsidR="00283FE3" w:rsidRDefault="00283FE3" w:rsidP="00E01FDA">
      <w:pPr>
        <w:spacing w:line="360" w:lineRule="auto"/>
        <w:rPr>
          <w:sz w:val="24"/>
          <w:lang w:val="en-GB" w:eastAsia="ko-KR"/>
        </w:rPr>
      </w:pPr>
      <w:r>
        <w:rPr>
          <w:sz w:val="24"/>
          <w:lang w:val="en-GB" w:eastAsia="ko-KR"/>
        </w:rPr>
        <w:t xml:space="preserve"> </w:t>
      </w:r>
    </w:p>
    <w:p w14:paraId="270A4EEC" w14:textId="56F079CF" w:rsidR="00E01FDA" w:rsidRPr="004B7418" w:rsidRDefault="00283FE3" w:rsidP="002E74DB">
      <w:pPr>
        <w:jc w:val="both"/>
        <w:rPr>
          <w:sz w:val="24"/>
          <w:lang w:val="en-GB" w:eastAsia="ko-KR"/>
        </w:rPr>
      </w:pPr>
      <w:r>
        <w:rPr>
          <w:sz w:val="24"/>
          <w:lang w:val="en-GB" w:eastAsia="ko-KR"/>
        </w:rPr>
        <w:t xml:space="preserve">To </w:t>
      </w:r>
      <w:r w:rsidR="00110846">
        <w:rPr>
          <w:sz w:val="24"/>
          <w:lang w:val="en-GB" w:eastAsia="ko-KR"/>
        </w:rPr>
        <w:t xml:space="preserve">follow the agreement and to </w:t>
      </w:r>
      <w:r>
        <w:rPr>
          <w:sz w:val="24"/>
          <w:lang w:val="en-GB" w:eastAsia="ko-KR"/>
        </w:rPr>
        <w:t>make DL SPS for URLLC</w:t>
      </w:r>
      <w:r w:rsidR="00110846">
        <w:rPr>
          <w:sz w:val="24"/>
          <w:lang w:val="en-GB" w:eastAsia="ko-KR"/>
        </w:rPr>
        <w:t xml:space="preserve"> competitive to that of LTE </w:t>
      </w:r>
      <w:proofErr w:type="spellStart"/>
      <w:r w:rsidR="00110846">
        <w:rPr>
          <w:sz w:val="24"/>
          <w:lang w:val="en-GB" w:eastAsia="ko-KR"/>
        </w:rPr>
        <w:t>sTTI</w:t>
      </w:r>
      <w:proofErr w:type="spellEnd"/>
      <w:r>
        <w:rPr>
          <w:sz w:val="24"/>
          <w:lang w:val="en-GB" w:eastAsia="ko-KR"/>
        </w:rPr>
        <w:t xml:space="preserve">, it is natural to allow </w:t>
      </w:r>
      <w:r w:rsidR="005B0979">
        <w:rPr>
          <w:sz w:val="24"/>
          <w:lang w:val="en-GB" w:eastAsia="ko-KR"/>
        </w:rPr>
        <w:t xml:space="preserve">the same or </w:t>
      </w:r>
      <w:r>
        <w:rPr>
          <w:sz w:val="24"/>
          <w:lang w:val="en-GB" w:eastAsia="ko-KR"/>
        </w:rPr>
        <w:t>shorter SPS periodicities</w:t>
      </w:r>
      <w:r w:rsidR="00363AE6">
        <w:rPr>
          <w:sz w:val="24"/>
          <w:lang w:val="en-GB" w:eastAsia="ko-KR"/>
        </w:rPr>
        <w:t xml:space="preserve"> that the ones supported in LTE</w:t>
      </w:r>
      <w:r w:rsidR="005B0979">
        <w:rPr>
          <w:sz w:val="24"/>
          <w:lang w:val="en-GB" w:eastAsia="ko-KR"/>
        </w:rPr>
        <w:t xml:space="preserve"> </w:t>
      </w:r>
      <w:proofErr w:type="spellStart"/>
      <w:r w:rsidR="005B0979">
        <w:rPr>
          <w:sz w:val="24"/>
          <w:lang w:val="en-GB" w:eastAsia="ko-KR"/>
        </w:rPr>
        <w:t>sTTI</w:t>
      </w:r>
      <w:proofErr w:type="spellEnd"/>
      <w:r>
        <w:rPr>
          <w:sz w:val="24"/>
          <w:lang w:val="en-GB" w:eastAsia="ko-KR"/>
        </w:rPr>
        <w:t xml:space="preserve">. </w:t>
      </w:r>
      <w:r w:rsidR="00246B7B">
        <w:rPr>
          <w:sz w:val="24"/>
          <w:lang w:val="en-GB" w:eastAsia="ko-KR"/>
        </w:rPr>
        <w:t>Therefore,</w:t>
      </w:r>
      <w:r w:rsidR="002E74DB">
        <w:rPr>
          <w:sz w:val="24"/>
          <w:lang w:val="en-GB" w:eastAsia="ko-KR"/>
        </w:rPr>
        <w:t xml:space="preserve"> we propose the following:</w:t>
      </w:r>
    </w:p>
    <w:p w14:paraId="4A465F09" w14:textId="627DD636" w:rsidR="00363AE6" w:rsidRPr="004613F4" w:rsidRDefault="00E01FDA" w:rsidP="00E01FDA">
      <w:pPr>
        <w:jc w:val="both"/>
        <w:rPr>
          <w:b/>
          <w:i/>
          <w:sz w:val="24"/>
          <w:szCs w:val="24"/>
        </w:rPr>
      </w:pPr>
      <w:r w:rsidRPr="004613F4">
        <w:rPr>
          <w:b/>
          <w:i/>
          <w:sz w:val="24"/>
          <w:szCs w:val="24"/>
          <w:u w:val="single"/>
        </w:rPr>
        <w:t xml:space="preserve">Proposal </w:t>
      </w:r>
      <w:r w:rsidR="00F840FD" w:rsidRPr="004613F4">
        <w:rPr>
          <w:b/>
          <w:i/>
          <w:sz w:val="24"/>
          <w:szCs w:val="24"/>
          <w:u w:val="single"/>
        </w:rPr>
        <w:t>3</w:t>
      </w:r>
      <w:r w:rsidRPr="004613F4">
        <w:rPr>
          <w:b/>
          <w:i/>
          <w:sz w:val="24"/>
          <w:szCs w:val="24"/>
        </w:rPr>
        <w:t>:</w:t>
      </w:r>
      <w:r w:rsidRPr="004613F4">
        <w:rPr>
          <w:rFonts w:ascii="Qualcomm Office Regular" w:eastAsiaTheme="minorEastAsia" w:hAnsi="Qualcomm Office Regular" w:cs="Arial"/>
          <w:i/>
          <w:color w:val="404040"/>
          <w:kern w:val="24"/>
          <w:sz w:val="48"/>
          <w:szCs w:val="48"/>
          <w14:textFill>
            <w14:solidFill>
              <w14:srgbClr w14:val="404040">
                <w14:lumMod w14:val="75000"/>
                <w14:lumOff w14:val="25000"/>
              </w14:srgbClr>
            </w14:solidFill>
          </w14:textFill>
        </w:rPr>
        <w:t xml:space="preserve"> </w:t>
      </w:r>
      <w:r w:rsidRPr="004613F4">
        <w:rPr>
          <w:b/>
          <w:i/>
          <w:sz w:val="24"/>
          <w:szCs w:val="24"/>
        </w:rPr>
        <w:t>NR DL-SPS should</w:t>
      </w:r>
      <w:r w:rsidR="00BC157D" w:rsidRPr="004613F4">
        <w:rPr>
          <w:b/>
          <w:i/>
          <w:sz w:val="24"/>
          <w:szCs w:val="24"/>
        </w:rPr>
        <w:t xml:space="preserve"> at least</w:t>
      </w:r>
      <w:r w:rsidRPr="004613F4">
        <w:rPr>
          <w:b/>
          <w:i/>
          <w:sz w:val="24"/>
          <w:szCs w:val="24"/>
        </w:rPr>
        <w:t xml:space="preserve"> support the same SPS periodicities as for the UL SPS</w:t>
      </w:r>
      <w:r w:rsidR="00BC157D" w:rsidRPr="004613F4">
        <w:rPr>
          <w:b/>
          <w:i/>
          <w:sz w:val="24"/>
          <w:szCs w:val="24"/>
        </w:rPr>
        <w:t xml:space="preserve"> (type 2</w:t>
      </w:r>
      <w:r w:rsidRPr="004613F4">
        <w:rPr>
          <w:b/>
          <w:i/>
          <w:sz w:val="24"/>
          <w:szCs w:val="24"/>
        </w:rPr>
        <w:t xml:space="preserve"> </w:t>
      </w:r>
      <w:r w:rsidR="00BC157D" w:rsidRPr="004613F4">
        <w:rPr>
          <w:b/>
          <w:i/>
          <w:sz w:val="24"/>
          <w:szCs w:val="24"/>
        </w:rPr>
        <w:t xml:space="preserve">ULGF transmission) </w:t>
      </w:r>
      <w:r w:rsidRPr="004613F4">
        <w:rPr>
          <w:b/>
          <w:i/>
          <w:sz w:val="24"/>
          <w:szCs w:val="24"/>
        </w:rPr>
        <w:t>for URLLC.</w:t>
      </w:r>
      <w:r w:rsidR="00363AE6" w:rsidRPr="004613F4">
        <w:rPr>
          <w:b/>
          <w:i/>
          <w:sz w:val="24"/>
          <w:szCs w:val="24"/>
        </w:rPr>
        <w:t xml:space="preserve"> </w:t>
      </w:r>
    </w:p>
    <w:p w14:paraId="07C3ACF9" w14:textId="432C57A1" w:rsidR="00363AE6" w:rsidRDefault="00363AE6" w:rsidP="00E01FDA">
      <w:pPr>
        <w:jc w:val="both"/>
        <w:rPr>
          <w:b/>
          <w:i/>
          <w:sz w:val="24"/>
          <w:szCs w:val="24"/>
        </w:rPr>
      </w:pPr>
      <w:r w:rsidRPr="004613F4">
        <w:rPr>
          <w:b/>
          <w:i/>
          <w:sz w:val="24"/>
          <w:szCs w:val="24"/>
          <w:u w:val="single"/>
        </w:rPr>
        <w:t>Proposal 4</w:t>
      </w:r>
      <w:r w:rsidRPr="004613F4">
        <w:rPr>
          <w:b/>
          <w:i/>
          <w:sz w:val="24"/>
          <w:szCs w:val="24"/>
        </w:rPr>
        <w:t xml:space="preserve">: NR should </w:t>
      </w:r>
      <w:r w:rsidR="00D4401E">
        <w:rPr>
          <w:b/>
          <w:i/>
          <w:sz w:val="24"/>
          <w:szCs w:val="24"/>
        </w:rPr>
        <w:t xml:space="preserve">consider </w:t>
      </w:r>
      <w:r w:rsidRPr="004613F4">
        <w:rPr>
          <w:b/>
          <w:i/>
          <w:sz w:val="24"/>
          <w:szCs w:val="24"/>
        </w:rPr>
        <w:t>additional control information to be embed in the DMRS associated with the PDSCH</w:t>
      </w:r>
      <w:r w:rsidR="00D4401E">
        <w:rPr>
          <w:b/>
          <w:i/>
          <w:sz w:val="24"/>
          <w:szCs w:val="24"/>
        </w:rPr>
        <w:t xml:space="preserve"> as part of compact DCI design.</w:t>
      </w:r>
    </w:p>
    <w:p w14:paraId="172AA5F7" w14:textId="68A0794C" w:rsidR="00063226" w:rsidRDefault="00063226" w:rsidP="00E01FDA">
      <w:pPr>
        <w:jc w:val="both"/>
        <w:rPr>
          <w:b/>
          <w:i/>
          <w:sz w:val="24"/>
          <w:szCs w:val="24"/>
        </w:rPr>
      </w:pPr>
    </w:p>
    <w:p w14:paraId="6F5A43D4" w14:textId="77777777" w:rsidR="00063226" w:rsidRPr="004613F4" w:rsidRDefault="00063226" w:rsidP="00E01FDA">
      <w:pPr>
        <w:jc w:val="both"/>
        <w:rPr>
          <w:b/>
          <w:i/>
          <w:sz w:val="24"/>
          <w:szCs w:val="24"/>
        </w:rPr>
      </w:pPr>
    </w:p>
    <w:p w14:paraId="084419FC" w14:textId="77777777" w:rsidR="00A411A6" w:rsidRPr="0007631D" w:rsidRDefault="00A411A6" w:rsidP="00A411A6">
      <w:pPr>
        <w:pStyle w:val="Heading1"/>
        <w:jc w:val="both"/>
        <w:rPr>
          <w:rFonts w:ascii="Times New Roman" w:hAnsi="Times New Roman"/>
        </w:rPr>
      </w:pPr>
      <w:r w:rsidRPr="0007631D">
        <w:rPr>
          <w:rFonts w:ascii="Times New Roman" w:hAnsi="Times New Roman"/>
        </w:rPr>
        <w:lastRenderedPageBreak/>
        <w:t>Conclusion</w:t>
      </w:r>
    </w:p>
    <w:p w14:paraId="1EA49B05" w14:textId="61F1FB22" w:rsidR="00C952E6" w:rsidRDefault="00C952E6" w:rsidP="009A3F2D">
      <w:pPr>
        <w:tabs>
          <w:tab w:val="num" w:pos="2160"/>
          <w:tab w:val="num" w:pos="2880"/>
        </w:tabs>
        <w:jc w:val="both"/>
        <w:rPr>
          <w:b/>
          <w:i/>
          <w:sz w:val="24"/>
          <w:szCs w:val="24"/>
          <w:u w:val="single"/>
        </w:rPr>
      </w:pPr>
    </w:p>
    <w:p w14:paraId="3B478CE6" w14:textId="627EB5BC" w:rsidR="00C952E6" w:rsidRDefault="00C952E6" w:rsidP="00C952E6">
      <w:pPr>
        <w:tabs>
          <w:tab w:val="num" w:pos="2160"/>
          <w:tab w:val="num" w:pos="2880"/>
        </w:tabs>
        <w:jc w:val="both"/>
        <w:rPr>
          <w:sz w:val="24"/>
          <w:szCs w:val="24"/>
        </w:rPr>
      </w:pPr>
      <w:r>
        <w:rPr>
          <w:sz w:val="24"/>
          <w:szCs w:val="24"/>
        </w:rPr>
        <w:t xml:space="preserve">In </w:t>
      </w:r>
      <w:r w:rsidRPr="008D72BB">
        <w:rPr>
          <w:sz w:val="24"/>
          <w:szCs w:val="24"/>
        </w:rPr>
        <w:t xml:space="preserve">this contribution, we </w:t>
      </w:r>
      <w:r>
        <w:rPr>
          <w:sz w:val="24"/>
          <w:szCs w:val="24"/>
        </w:rPr>
        <w:t xml:space="preserve">have </w:t>
      </w:r>
      <w:proofErr w:type="gramStart"/>
      <w:r>
        <w:rPr>
          <w:sz w:val="24"/>
          <w:szCs w:val="24"/>
        </w:rPr>
        <w:t>discuss</w:t>
      </w:r>
      <w:proofErr w:type="gramEnd"/>
      <w:r>
        <w:rPr>
          <w:sz w:val="24"/>
          <w:szCs w:val="24"/>
        </w:rPr>
        <w:t xml:space="preserve"> approaches for the new DCI format design, the potential impact of such a new format on the systems, and provide</w:t>
      </w:r>
      <w:r w:rsidRPr="008D72BB">
        <w:rPr>
          <w:sz w:val="24"/>
          <w:szCs w:val="24"/>
        </w:rPr>
        <w:t xml:space="preserve"> the </w:t>
      </w:r>
      <w:r>
        <w:rPr>
          <w:sz w:val="24"/>
          <w:szCs w:val="24"/>
        </w:rPr>
        <w:t xml:space="preserve">link-level </w:t>
      </w:r>
      <w:r w:rsidRPr="008D72BB">
        <w:rPr>
          <w:sz w:val="24"/>
          <w:szCs w:val="24"/>
        </w:rPr>
        <w:t xml:space="preserve">performance </w:t>
      </w:r>
      <w:r>
        <w:rPr>
          <w:sz w:val="24"/>
          <w:szCs w:val="24"/>
        </w:rPr>
        <w:t xml:space="preserve">evaluation of the potential </w:t>
      </w:r>
      <w:r w:rsidRPr="008D72BB">
        <w:rPr>
          <w:sz w:val="24"/>
          <w:szCs w:val="24"/>
        </w:rPr>
        <w:t>gain</w:t>
      </w:r>
      <w:r>
        <w:rPr>
          <w:sz w:val="24"/>
          <w:szCs w:val="24"/>
        </w:rPr>
        <w:t>s</w:t>
      </w:r>
      <w:r w:rsidRPr="008D72BB">
        <w:rPr>
          <w:sz w:val="24"/>
          <w:szCs w:val="24"/>
        </w:rPr>
        <w:t xml:space="preserve"> </w:t>
      </w:r>
      <w:r>
        <w:rPr>
          <w:sz w:val="24"/>
          <w:szCs w:val="24"/>
        </w:rPr>
        <w:t xml:space="preserve">of introducing a new DCI format with a smaller DCI payload size. We have made the following observations/proposals. </w:t>
      </w:r>
    </w:p>
    <w:p w14:paraId="462A1E17" w14:textId="77777777" w:rsidR="00C952E6" w:rsidRDefault="00C952E6" w:rsidP="00C952E6">
      <w:pPr>
        <w:tabs>
          <w:tab w:val="num" w:pos="2160"/>
          <w:tab w:val="num" w:pos="2880"/>
        </w:tabs>
        <w:jc w:val="both"/>
        <w:rPr>
          <w:sz w:val="24"/>
          <w:lang w:val="en-GB" w:eastAsia="ko-KR"/>
        </w:rPr>
      </w:pPr>
      <w:r w:rsidRPr="00454863">
        <w:rPr>
          <w:b/>
          <w:i/>
          <w:sz w:val="24"/>
          <w:u w:val="single"/>
          <w:lang w:val="en-GB" w:eastAsia="ko-KR"/>
        </w:rPr>
        <w:t xml:space="preserve">Observation </w:t>
      </w:r>
      <w:r>
        <w:rPr>
          <w:b/>
          <w:i/>
          <w:sz w:val="24"/>
          <w:u w:val="single"/>
          <w:lang w:val="en-GB" w:eastAsia="ko-KR"/>
        </w:rPr>
        <w:t>1</w:t>
      </w:r>
      <w:r>
        <w:rPr>
          <w:sz w:val="24"/>
          <w:lang w:val="en-GB" w:eastAsia="ko-KR"/>
        </w:rPr>
        <w:t xml:space="preserve">: </w:t>
      </w:r>
      <w:r>
        <w:rPr>
          <w:b/>
          <w:i/>
          <w:sz w:val="24"/>
          <w:lang w:val="en-GB" w:eastAsia="ko-KR"/>
        </w:rPr>
        <w:t>At least 20 bits are needed in the DL scheduling DCI for URLLC</w:t>
      </w:r>
      <w:r w:rsidRPr="00454863">
        <w:rPr>
          <w:b/>
          <w:i/>
          <w:sz w:val="24"/>
          <w:lang w:val="en-GB" w:eastAsia="ko-KR"/>
        </w:rPr>
        <w:t>.</w:t>
      </w:r>
      <w:r>
        <w:rPr>
          <w:b/>
          <w:i/>
          <w:sz w:val="24"/>
          <w:lang w:val="en-GB" w:eastAsia="ko-KR"/>
        </w:rPr>
        <w:t xml:space="preserve"> </w:t>
      </w:r>
      <w:r>
        <w:rPr>
          <w:sz w:val="24"/>
          <w:lang w:val="en-GB" w:eastAsia="ko-KR"/>
        </w:rPr>
        <w:t xml:space="preserve"> </w:t>
      </w:r>
    </w:p>
    <w:p w14:paraId="58D145AD" w14:textId="77777777" w:rsidR="00C952E6" w:rsidRDefault="00C952E6" w:rsidP="00C952E6">
      <w:pPr>
        <w:tabs>
          <w:tab w:val="num" w:pos="2160"/>
          <w:tab w:val="num" w:pos="2880"/>
        </w:tabs>
        <w:jc w:val="both"/>
        <w:rPr>
          <w:i/>
          <w:sz w:val="24"/>
          <w:lang w:val="en-GB" w:eastAsia="ko-KR"/>
        </w:rPr>
      </w:pPr>
      <w:r w:rsidRPr="00962B1E">
        <w:rPr>
          <w:b/>
          <w:i/>
          <w:sz w:val="24"/>
          <w:u w:val="single"/>
          <w:lang w:val="en-GB" w:eastAsia="ko-KR"/>
        </w:rPr>
        <w:t xml:space="preserve">Observation </w:t>
      </w:r>
      <w:r>
        <w:rPr>
          <w:b/>
          <w:i/>
          <w:sz w:val="24"/>
          <w:u w:val="single"/>
          <w:lang w:val="en-GB" w:eastAsia="ko-KR"/>
        </w:rPr>
        <w:t>2</w:t>
      </w:r>
      <w:r w:rsidRPr="00962B1E">
        <w:rPr>
          <w:i/>
          <w:sz w:val="24"/>
          <w:lang w:val="en-GB" w:eastAsia="ko-KR"/>
        </w:rPr>
        <w:t xml:space="preserve">: </w:t>
      </w:r>
      <w:r w:rsidRPr="00962B1E">
        <w:rPr>
          <w:b/>
          <w:i/>
          <w:sz w:val="24"/>
          <w:lang w:val="en-GB" w:eastAsia="ko-KR"/>
        </w:rPr>
        <w:t>Reducing the DCI size comes at the cost of reduced dynamic scheduling granularity and/or increased UE decoding/detection complexity.</w:t>
      </w:r>
      <w:r w:rsidRPr="00962B1E">
        <w:rPr>
          <w:i/>
          <w:sz w:val="24"/>
          <w:lang w:val="en-GB" w:eastAsia="ko-KR"/>
        </w:rPr>
        <w:t xml:space="preserve"> </w:t>
      </w:r>
    </w:p>
    <w:p w14:paraId="30C915E7" w14:textId="77777777" w:rsidR="00522201" w:rsidRPr="00DB0DF3" w:rsidRDefault="00522201" w:rsidP="00522201">
      <w:pPr>
        <w:jc w:val="both"/>
        <w:rPr>
          <w:b/>
          <w:color w:val="FF0000"/>
          <w:sz w:val="24"/>
          <w:szCs w:val="24"/>
          <w:lang w:eastAsia="zh-CN"/>
        </w:rPr>
      </w:pPr>
      <w:r w:rsidRPr="00EB365A">
        <w:rPr>
          <w:b/>
          <w:i/>
          <w:sz w:val="24"/>
          <w:szCs w:val="24"/>
          <w:u w:val="single"/>
        </w:rPr>
        <w:t xml:space="preserve">Observation </w:t>
      </w:r>
      <w:r>
        <w:rPr>
          <w:b/>
          <w:i/>
          <w:sz w:val="24"/>
          <w:szCs w:val="24"/>
          <w:u w:val="single"/>
        </w:rPr>
        <w:t>3</w:t>
      </w:r>
      <w:r w:rsidRPr="00EB365A">
        <w:rPr>
          <w:b/>
          <w:i/>
          <w:sz w:val="24"/>
          <w:szCs w:val="24"/>
        </w:rPr>
        <w:t xml:space="preserve">: Reducing the DCI size from 30 to </w:t>
      </w:r>
      <w:r>
        <w:rPr>
          <w:b/>
          <w:i/>
          <w:sz w:val="24"/>
          <w:szCs w:val="24"/>
        </w:rPr>
        <w:t>20</w:t>
      </w:r>
      <w:r w:rsidRPr="00EB365A">
        <w:rPr>
          <w:b/>
          <w:i/>
          <w:sz w:val="24"/>
          <w:szCs w:val="24"/>
        </w:rPr>
        <w:t xml:space="preserve"> bits (without CRC) may bring </w:t>
      </w:r>
      <w:r>
        <w:rPr>
          <w:b/>
          <w:i/>
          <w:sz w:val="24"/>
          <w:szCs w:val="24"/>
        </w:rPr>
        <w:t>0.5~0.8</w:t>
      </w:r>
      <w:r w:rsidRPr="00EB365A">
        <w:rPr>
          <w:b/>
          <w:i/>
          <w:sz w:val="24"/>
          <w:szCs w:val="24"/>
        </w:rPr>
        <w:t xml:space="preserve"> dB performance gain</w:t>
      </w:r>
      <w:r>
        <w:rPr>
          <w:b/>
          <w:i/>
          <w:sz w:val="24"/>
          <w:szCs w:val="24"/>
        </w:rPr>
        <w:t xml:space="preserve"> for AL=4,8,16. </w:t>
      </w:r>
    </w:p>
    <w:p w14:paraId="70F56BB4" w14:textId="77777777" w:rsidR="00C952E6" w:rsidRPr="00962B1E" w:rsidRDefault="00C952E6" w:rsidP="00C952E6">
      <w:pPr>
        <w:tabs>
          <w:tab w:val="num" w:pos="2160"/>
          <w:tab w:val="num" w:pos="2880"/>
        </w:tabs>
        <w:jc w:val="both"/>
        <w:rPr>
          <w:b/>
          <w:i/>
          <w:sz w:val="24"/>
          <w:szCs w:val="24"/>
          <w:u w:val="single"/>
        </w:rPr>
      </w:pPr>
      <w:r>
        <w:rPr>
          <w:b/>
          <w:i/>
          <w:sz w:val="24"/>
          <w:szCs w:val="24"/>
          <w:u w:val="single"/>
        </w:rPr>
        <w:t>Proposal 1</w:t>
      </w:r>
      <w:r w:rsidRPr="00962B1E">
        <w:rPr>
          <w:b/>
          <w:i/>
          <w:sz w:val="24"/>
          <w:szCs w:val="24"/>
        </w:rPr>
        <w:t>: Fallback DCI should be used as a starting point for the new compact DCI design for URLLC.</w:t>
      </w:r>
    </w:p>
    <w:p w14:paraId="1231BB60" w14:textId="77777777" w:rsidR="00C952E6" w:rsidRPr="00962B1E" w:rsidRDefault="00C952E6" w:rsidP="00C952E6">
      <w:pPr>
        <w:jc w:val="both"/>
        <w:rPr>
          <w:b/>
          <w:i/>
          <w:sz w:val="24"/>
          <w:szCs w:val="24"/>
        </w:rPr>
      </w:pPr>
      <w:r w:rsidRPr="00962B1E">
        <w:rPr>
          <w:b/>
          <w:i/>
          <w:sz w:val="24"/>
          <w:szCs w:val="24"/>
          <w:u w:val="single"/>
        </w:rPr>
        <w:t>Proposal 2</w:t>
      </w:r>
      <w:r w:rsidRPr="00962B1E">
        <w:rPr>
          <w:b/>
          <w:i/>
          <w:sz w:val="24"/>
          <w:szCs w:val="24"/>
        </w:rPr>
        <w:t xml:space="preserve">: Study further the impact of reducing the DCI payload size on overall system performance, </w:t>
      </w:r>
      <w:proofErr w:type="gramStart"/>
      <w:r w:rsidRPr="00962B1E">
        <w:rPr>
          <w:b/>
          <w:i/>
          <w:sz w:val="24"/>
          <w:szCs w:val="24"/>
        </w:rPr>
        <w:t>taking into account</w:t>
      </w:r>
      <w:proofErr w:type="gramEnd"/>
      <w:r w:rsidRPr="00962B1E">
        <w:rPr>
          <w:b/>
          <w:i/>
          <w:sz w:val="24"/>
          <w:szCs w:val="24"/>
        </w:rPr>
        <w:t xml:space="preserve"> the reduced scheduling granularity and increased UE decoding/detection complexity.</w:t>
      </w:r>
    </w:p>
    <w:p w14:paraId="6F93A1AB" w14:textId="77777777" w:rsidR="00C952E6" w:rsidRDefault="00C952E6" w:rsidP="00C952E6">
      <w:pPr>
        <w:tabs>
          <w:tab w:val="num" w:pos="2160"/>
          <w:tab w:val="num" w:pos="2880"/>
        </w:tabs>
        <w:jc w:val="both"/>
        <w:rPr>
          <w:sz w:val="24"/>
          <w:szCs w:val="24"/>
        </w:rPr>
      </w:pPr>
    </w:p>
    <w:p w14:paraId="27D37DE7" w14:textId="309B0B7B" w:rsidR="00C952E6" w:rsidRPr="004613F4" w:rsidRDefault="00C952E6" w:rsidP="008D72BB">
      <w:pPr>
        <w:tabs>
          <w:tab w:val="num" w:pos="2160"/>
          <w:tab w:val="num" w:pos="2880"/>
        </w:tabs>
        <w:jc w:val="both"/>
      </w:pPr>
      <w:r>
        <w:rPr>
          <w:sz w:val="24"/>
          <w:szCs w:val="24"/>
        </w:rPr>
        <w:t>In addition, we have also discussed the usage of downlink SPS in NR URLLC as an alternative to reduce the PDCCH overhead.</w:t>
      </w:r>
      <w:r w:rsidR="000E4EC1">
        <w:rPr>
          <w:sz w:val="24"/>
          <w:szCs w:val="24"/>
        </w:rPr>
        <w:t xml:space="preserve"> In this regard, we make the following proposals. </w:t>
      </w:r>
    </w:p>
    <w:p w14:paraId="349F33BE" w14:textId="2B741620" w:rsidR="00BF286F" w:rsidRPr="004613F4" w:rsidRDefault="00BF286F" w:rsidP="00BF286F">
      <w:pPr>
        <w:jc w:val="both"/>
        <w:rPr>
          <w:b/>
          <w:i/>
          <w:sz w:val="24"/>
          <w:szCs w:val="24"/>
        </w:rPr>
      </w:pPr>
      <w:r w:rsidRPr="004613F4">
        <w:rPr>
          <w:b/>
          <w:i/>
          <w:sz w:val="24"/>
          <w:szCs w:val="24"/>
          <w:u w:val="single"/>
        </w:rPr>
        <w:t xml:space="preserve">Proposal </w:t>
      </w:r>
      <w:r w:rsidR="006B6D41">
        <w:rPr>
          <w:b/>
          <w:i/>
          <w:sz w:val="24"/>
          <w:szCs w:val="24"/>
          <w:u w:val="single"/>
        </w:rPr>
        <w:t>3</w:t>
      </w:r>
      <w:r w:rsidRPr="004613F4">
        <w:rPr>
          <w:b/>
          <w:i/>
          <w:sz w:val="24"/>
          <w:szCs w:val="24"/>
        </w:rPr>
        <w:t>:</w:t>
      </w:r>
      <w:r w:rsidRPr="004613F4">
        <w:rPr>
          <w:rFonts w:ascii="Qualcomm Office Regular" w:eastAsiaTheme="minorEastAsia" w:hAnsi="Qualcomm Office Regular" w:cs="Arial"/>
          <w:i/>
          <w:color w:val="404040"/>
          <w:kern w:val="24"/>
          <w:sz w:val="48"/>
          <w:szCs w:val="48"/>
          <w14:textFill>
            <w14:solidFill>
              <w14:srgbClr w14:val="404040">
                <w14:lumMod w14:val="75000"/>
                <w14:lumOff w14:val="25000"/>
              </w14:srgbClr>
            </w14:solidFill>
          </w14:textFill>
        </w:rPr>
        <w:t xml:space="preserve"> </w:t>
      </w:r>
      <w:r w:rsidRPr="004613F4">
        <w:rPr>
          <w:b/>
          <w:i/>
          <w:sz w:val="24"/>
          <w:szCs w:val="24"/>
        </w:rPr>
        <w:t>NR DL-SPS should at least support the same SPS periodicities as for the UL SPS (type 2 ULGF transmission) for URLLC.</w:t>
      </w:r>
    </w:p>
    <w:p w14:paraId="6D07F78F" w14:textId="77C23900" w:rsidR="00283FE3" w:rsidRPr="004613F4" w:rsidRDefault="00D4401E" w:rsidP="00283FE3">
      <w:pPr>
        <w:jc w:val="both"/>
        <w:rPr>
          <w:b/>
          <w:i/>
          <w:sz w:val="24"/>
          <w:szCs w:val="24"/>
        </w:rPr>
      </w:pPr>
      <w:r w:rsidRPr="00BB7562">
        <w:rPr>
          <w:b/>
          <w:i/>
          <w:sz w:val="24"/>
          <w:szCs w:val="24"/>
          <w:u w:val="single"/>
        </w:rPr>
        <w:t>Proposal 4</w:t>
      </w:r>
      <w:r w:rsidRPr="00BB7562">
        <w:rPr>
          <w:b/>
          <w:i/>
          <w:sz w:val="24"/>
          <w:szCs w:val="24"/>
        </w:rPr>
        <w:t xml:space="preserve">: NR should </w:t>
      </w:r>
      <w:r>
        <w:rPr>
          <w:b/>
          <w:i/>
          <w:sz w:val="24"/>
          <w:szCs w:val="24"/>
        </w:rPr>
        <w:t xml:space="preserve">consider </w:t>
      </w:r>
      <w:r w:rsidRPr="00BB7562">
        <w:rPr>
          <w:b/>
          <w:i/>
          <w:sz w:val="24"/>
          <w:szCs w:val="24"/>
        </w:rPr>
        <w:t>additional control information to be embed in the DMRS associated with the PDSCH</w:t>
      </w:r>
      <w:r>
        <w:rPr>
          <w:b/>
          <w:i/>
          <w:sz w:val="24"/>
          <w:szCs w:val="24"/>
        </w:rPr>
        <w:t xml:space="preserve"> as part of compact DCI design.</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3AD31CF3" w14:textId="77777777" w:rsidR="008C7151" w:rsidRPr="00C35C18" w:rsidRDefault="008C7151" w:rsidP="008C7151">
      <w:pPr>
        <w:pStyle w:val="ListParagraph"/>
        <w:numPr>
          <w:ilvl w:val="0"/>
          <w:numId w:val="4"/>
        </w:numPr>
        <w:jc w:val="both"/>
        <w:rPr>
          <w:rFonts w:ascii="Times New Roman" w:eastAsia="SimSun" w:hAnsi="Times New Roman"/>
          <w:sz w:val="20"/>
        </w:rPr>
      </w:pPr>
      <w:bookmarkStart w:id="3" w:name="_Ref450583331"/>
      <w:bookmarkStart w:id="4" w:name="_Ref461383190"/>
      <w:bookmarkEnd w:id="3"/>
      <w:r>
        <w:rPr>
          <w:rFonts w:ascii="Times New Roman" w:eastAsia="SimSun" w:hAnsi="Times New Roman"/>
          <w:sz w:val="20"/>
        </w:rPr>
        <w:t>3GPP RAN1 91 “Chairman’s Notes RAN1 final after email approval”, Reno, USA, Dec. 2017.</w:t>
      </w:r>
      <w:bookmarkEnd w:id="4"/>
    </w:p>
    <w:p w14:paraId="5BDF2E78" w14:textId="2B35E18D" w:rsidR="000F5CE2" w:rsidRPr="0007631D" w:rsidRDefault="000F5CE2" w:rsidP="000F5CE2">
      <w:pPr>
        <w:pStyle w:val="Reference"/>
        <w:keepLines w:val="0"/>
        <w:tabs>
          <w:tab w:val="clear" w:pos="360"/>
        </w:tabs>
        <w:suppressAutoHyphens w:val="0"/>
        <w:overflowPunct/>
        <w:autoSpaceDE/>
        <w:spacing w:after="0" w:line="259" w:lineRule="auto"/>
        <w:ind w:left="567"/>
        <w:textAlignment w:val="auto"/>
        <w:rPr>
          <w:sz w:val="24"/>
        </w:rPr>
      </w:pPr>
    </w:p>
    <w:p w14:paraId="4F739097" w14:textId="4C981003" w:rsidR="00606140" w:rsidRDefault="00606140" w:rsidP="00606140">
      <w:pPr>
        <w:pStyle w:val="Reference"/>
        <w:keepLines w:val="0"/>
        <w:tabs>
          <w:tab w:val="clear" w:pos="360"/>
        </w:tabs>
        <w:suppressAutoHyphens w:val="0"/>
        <w:overflowPunct/>
        <w:autoSpaceDE/>
        <w:spacing w:after="0" w:line="259" w:lineRule="auto"/>
        <w:ind w:left="567"/>
        <w:textAlignment w:val="auto"/>
        <w:rPr>
          <w:sz w:val="24"/>
        </w:rPr>
      </w:pPr>
    </w:p>
    <w:p w14:paraId="00AB0ED9" w14:textId="6A8928B9" w:rsidR="00FE21E4"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2AEC25EA" w14:textId="70D44804" w:rsidR="00FE21E4"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1ADBBE36" w14:textId="2D5B9F56" w:rsidR="00FE21E4"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2EFC7571" w14:textId="3B24CFED" w:rsidR="00FE21E4"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0E4997D5" w14:textId="1E06ECF9" w:rsidR="00FE21E4"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0ABDCCC0" w14:textId="39D92AFF" w:rsidR="00FE21E4"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5B534D14" w14:textId="77777777" w:rsidR="00FE21E4" w:rsidRPr="0007631D" w:rsidRDefault="00FE21E4" w:rsidP="00606140">
      <w:pPr>
        <w:pStyle w:val="Reference"/>
        <w:keepLines w:val="0"/>
        <w:tabs>
          <w:tab w:val="clear" w:pos="360"/>
        </w:tabs>
        <w:suppressAutoHyphens w:val="0"/>
        <w:overflowPunct/>
        <w:autoSpaceDE/>
        <w:spacing w:after="0" w:line="259" w:lineRule="auto"/>
        <w:ind w:left="567"/>
        <w:textAlignment w:val="auto"/>
        <w:rPr>
          <w:sz w:val="24"/>
        </w:rPr>
      </w:pPr>
    </w:p>
    <w:p w14:paraId="50A2D74C" w14:textId="0CD14536" w:rsidR="00D00698" w:rsidRDefault="004255F7" w:rsidP="004613F4">
      <w:pPr>
        <w:pStyle w:val="Heading1"/>
        <w:numPr>
          <w:ilvl w:val="0"/>
          <w:numId w:val="0"/>
        </w:numPr>
        <w:ind w:left="432" w:hanging="432"/>
        <w:textAlignment w:val="auto"/>
      </w:pPr>
      <w:r>
        <w:rPr>
          <w:rFonts w:ascii="Times New Roman" w:hAnsi="Times New Roman"/>
          <w:szCs w:val="36"/>
          <w:lang w:val="en-US"/>
        </w:rPr>
        <w:lastRenderedPageBreak/>
        <w:t>Appendix</w:t>
      </w:r>
    </w:p>
    <w:p w14:paraId="28101FC9" w14:textId="5358E336" w:rsidR="004255F7" w:rsidRDefault="004255F7" w:rsidP="004255F7">
      <w:pPr>
        <w:tabs>
          <w:tab w:val="num" w:pos="2160"/>
          <w:tab w:val="num" w:pos="2880"/>
        </w:tabs>
        <w:rPr>
          <w:sz w:val="24"/>
          <w:szCs w:val="24"/>
        </w:rPr>
      </w:pPr>
      <w:r w:rsidRPr="00B548DA">
        <w:rPr>
          <w:sz w:val="24"/>
          <w:szCs w:val="24"/>
        </w:rPr>
        <w:t xml:space="preserve">The simulation assumptions used in Section </w:t>
      </w:r>
      <w:r w:rsidR="00686F0D">
        <w:rPr>
          <w:sz w:val="24"/>
          <w:szCs w:val="24"/>
        </w:rPr>
        <w:t xml:space="preserve">3 </w:t>
      </w:r>
      <w:r>
        <w:rPr>
          <w:sz w:val="24"/>
          <w:szCs w:val="24"/>
        </w:rPr>
        <w:t>for link-level performance evaluation</w:t>
      </w:r>
      <w:r w:rsidRPr="00B548DA">
        <w:rPr>
          <w:sz w:val="24"/>
          <w:szCs w:val="24"/>
        </w:rPr>
        <w:t xml:space="preserve"> are summarized in the </w:t>
      </w:r>
      <w:r>
        <w:rPr>
          <w:sz w:val="24"/>
          <w:szCs w:val="24"/>
        </w:rPr>
        <w:t>Table 2</w:t>
      </w:r>
      <w:r w:rsidRPr="00B548DA">
        <w:rPr>
          <w:sz w:val="24"/>
          <w:szCs w:val="24"/>
        </w:rPr>
        <w:t xml:space="preserve"> below.</w:t>
      </w:r>
    </w:p>
    <w:p w14:paraId="4B57DE4D" w14:textId="798E20B2" w:rsidR="004255F7" w:rsidRPr="00B548DA" w:rsidRDefault="004255F7" w:rsidP="004255F7">
      <w:pPr>
        <w:jc w:val="center"/>
        <w:rPr>
          <w:sz w:val="24"/>
          <w:szCs w:val="24"/>
        </w:rPr>
      </w:pPr>
      <w:r w:rsidRPr="00B548DA">
        <w:rPr>
          <w:sz w:val="24"/>
          <w:szCs w:val="24"/>
        </w:rPr>
        <w:t xml:space="preserve">Table </w:t>
      </w:r>
      <w:r>
        <w:rPr>
          <w:sz w:val="24"/>
          <w:szCs w:val="24"/>
        </w:rPr>
        <w:t>2</w:t>
      </w:r>
      <w:r w:rsidRPr="00B548DA">
        <w:rPr>
          <w:sz w:val="24"/>
          <w:szCs w:val="24"/>
        </w:rPr>
        <w:t xml:space="preserve"> Simulation assumptions in Section </w:t>
      </w:r>
      <w:r>
        <w:rPr>
          <w:sz w:val="24"/>
          <w:szCs w:val="24"/>
        </w:rPr>
        <w:t>2</w:t>
      </w:r>
    </w:p>
    <w:tbl>
      <w:tblPr>
        <w:tblStyle w:val="TableGrid"/>
        <w:tblW w:w="0" w:type="auto"/>
        <w:tblLook w:val="04A0" w:firstRow="1" w:lastRow="0" w:firstColumn="1" w:lastColumn="0" w:noHBand="0" w:noVBand="1"/>
      </w:tblPr>
      <w:tblGrid>
        <w:gridCol w:w="4981"/>
        <w:gridCol w:w="4981"/>
      </w:tblGrid>
      <w:tr w:rsidR="004255F7" w14:paraId="2A4339E8" w14:textId="77777777" w:rsidTr="008F2894">
        <w:tc>
          <w:tcPr>
            <w:tcW w:w="4981" w:type="dxa"/>
          </w:tcPr>
          <w:p w14:paraId="04F80C10" w14:textId="77777777" w:rsidR="004255F7" w:rsidRDefault="004255F7" w:rsidP="008F2894">
            <w:pPr>
              <w:spacing w:before="100" w:beforeAutospacing="1" w:after="100" w:afterAutospacing="1"/>
              <w:rPr>
                <w:sz w:val="24"/>
                <w:szCs w:val="24"/>
                <w:lang w:val="en-GB"/>
              </w:rPr>
            </w:pPr>
            <w:r>
              <w:rPr>
                <w:sz w:val="24"/>
                <w:szCs w:val="24"/>
                <w:lang w:val="en-GB"/>
              </w:rPr>
              <w:t>Parameter</w:t>
            </w:r>
          </w:p>
        </w:tc>
        <w:tc>
          <w:tcPr>
            <w:tcW w:w="4981" w:type="dxa"/>
          </w:tcPr>
          <w:p w14:paraId="3AF37E5B" w14:textId="77777777" w:rsidR="004255F7" w:rsidRDefault="004255F7" w:rsidP="008F2894">
            <w:pPr>
              <w:spacing w:before="100" w:beforeAutospacing="1" w:after="100" w:afterAutospacing="1"/>
              <w:rPr>
                <w:sz w:val="24"/>
                <w:szCs w:val="24"/>
                <w:lang w:val="en-GB"/>
              </w:rPr>
            </w:pPr>
            <w:r>
              <w:rPr>
                <w:sz w:val="24"/>
                <w:szCs w:val="24"/>
                <w:lang w:val="en-GB"/>
              </w:rPr>
              <w:t>Value</w:t>
            </w:r>
          </w:p>
        </w:tc>
      </w:tr>
      <w:tr w:rsidR="004255F7" w14:paraId="158DA1D7" w14:textId="77777777" w:rsidTr="008F2894">
        <w:tc>
          <w:tcPr>
            <w:tcW w:w="4981" w:type="dxa"/>
          </w:tcPr>
          <w:p w14:paraId="701152BE" w14:textId="77777777" w:rsidR="004255F7" w:rsidRDefault="004255F7" w:rsidP="008F2894">
            <w:pPr>
              <w:spacing w:before="100" w:beforeAutospacing="1" w:after="100" w:afterAutospacing="1"/>
              <w:rPr>
                <w:sz w:val="24"/>
                <w:szCs w:val="24"/>
                <w:lang w:val="en-GB"/>
              </w:rPr>
            </w:pPr>
            <w:r>
              <w:rPr>
                <w:sz w:val="24"/>
                <w:szCs w:val="24"/>
                <w:lang w:val="en-GB"/>
              </w:rPr>
              <w:t xml:space="preserve">Channel </w:t>
            </w:r>
          </w:p>
        </w:tc>
        <w:tc>
          <w:tcPr>
            <w:tcW w:w="4981" w:type="dxa"/>
          </w:tcPr>
          <w:p w14:paraId="63A03E94" w14:textId="68899EDA" w:rsidR="004255F7" w:rsidRDefault="004255F7" w:rsidP="008F2894">
            <w:pPr>
              <w:spacing w:before="100" w:beforeAutospacing="1" w:after="100" w:afterAutospacing="1"/>
              <w:rPr>
                <w:sz w:val="24"/>
                <w:szCs w:val="24"/>
                <w:lang w:val="en-GB"/>
              </w:rPr>
            </w:pPr>
            <w:r>
              <w:rPr>
                <w:sz w:val="24"/>
                <w:szCs w:val="24"/>
                <w:lang w:val="en-GB"/>
              </w:rPr>
              <w:t>TDL-C</w:t>
            </w:r>
          </w:p>
        </w:tc>
      </w:tr>
      <w:tr w:rsidR="004255F7" w14:paraId="4DCFAE73" w14:textId="77777777" w:rsidTr="008F2894">
        <w:tc>
          <w:tcPr>
            <w:tcW w:w="4981" w:type="dxa"/>
          </w:tcPr>
          <w:p w14:paraId="7586620F" w14:textId="77777777" w:rsidR="004255F7" w:rsidRDefault="004255F7" w:rsidP="008F2894">
            <w:pPr>
              <w:spacing w:before="100" w:beforeAutospacing="1" w:after="100" w:afterAutospacing="1"/>
              <w:rPr>
                <w:sz w:val="24"/>
                <w:szCs w:val="24"/>
                <w:lang w:val="en-GB"/>
              </w:rPr>
            </w:pPr>
            <w:r>
              <w:rPr>
                <w:sz w:val="24"/>
                <w:szCs w:val="24"/>
                <w:lang w:val="en-GB"/>
              </w:rPr>
              <w:t xml:space="preserve">Delay spread </w:t>
            </w:r>
          </w:p>
        </w:tc>
        <w:tc>
          <w:tcPr>
            <w:tcW w:w="4981" w:type="dxa"/>
          </w:tcPr>
          <w:p w14:paraId="3F6CD90D" w14:textId="77777777" w:rsidR="004255F7" w:rsidRDefault="004255F7" w:rsidP="008F2894">
            <w:pPr>
              <w:spacing w:before="100" w:beforeAutospacing="1" w:after="100" w:afterAutospacing="1"/>
              <w:rPr>
                <w:sz w:val="24"/>
                <w:szCs w:val="24"/>
                <w:lang w:val="en-GB"/>
              </w:rPr>
            </w:pPr>
            <w:r>
              <w:rPr>
                <w:sz w:val="24"/>
                <w:szCs w:val="24"/>
                <w:lang w:val="en-GB"/>
              </w:rPr>
              <w:t>300 ns</w:t>
            </w:r>
          </w:p>
        </w:tc>
      </w:tr>
      <w:tr w:rsidR="004255F7" w14:paraId="3269C64A" w14:textId="77777777" w:rsidTr="008F2894">
        <w:tc>
          <w:tcPr>
            <w:tcW w:w="4981" w:type="dxa"/>
          </w:tcPr>
          <w:p w14:paraId="33644CBE" w14:textId="77777777" w:rsidR="004255F7" w:rsidRDefault="004255F7" w:rsidP="008F2894">
            <w:pPr>
              <w:spacing w:before="100" w:beforeAutospacing="1" w:after="100" w:afterAutospacing="1"/>
              <w:rPr>
                <w:sz w:val="24"/>
                <w:szCs w:val="24"/>
                <w:lang w:val="en-GB"/>
              </w:rPr>
            </w:pPr>
            <w:r>
              <w:rPr>
                <w:sz w:val="24"/>
                <w:szCs w:val="24"/>
                <w:lang w:val="en-GB"/>
              </w:rPr>
              <w:t>Doppler</w:t>
            </w:r>
          </w:p>
        </w:tc>
        <w:tc>
          <w:tcPr>
            <w:tcW w:w="4981" w:type="dxa"/>
          </w:tcPr>
          <w:p w14:paraId="29E0DC22" w14:textId="5FCD7741" w:rsidR="004255F7" w:rsidRDefault="004255F7" w:rsidP="008F2894">
            <w:pPr>
              <w:spacing w:before="100" w:beforeAutospacing="1" w:after="100" w:afterAutospacing="1"/>
              <w:rPr>
                <w:sz w:val="24"/>
                <w:szCs w:val="24"/>
                <w:lang w:val="en-GB"/>
              </w:rPr>
            </w:pPr>
            <w:r>
              <w:rPr>
                <w:sz w:val="24"/>
                <w:szCs w:val="24"/>
                <w:lang w:val="en-GB"/>
              </w:rPr>
              <w:t>120 Hz</w:t>
            </w:r>
          </w:p>
        </w:tc>
      </w:tr>
      <w:tr w:rsidR="004255F7" w14:paraId="5A1FE9E0" w14:textId="77777777" w:rsidTr="008F2894">
        <w:tc>
          <w:tcPr>
            <w:tcW w:w="4981" w:type="dxa"/>
          </w:tcPr>
          <w:p w14:paraId="1EE8D8BB" w14:textId="77777777" w:rsidR="004255F7" w:rsidRDefault="004255F7" w:rsidP="008F2894">
            <w:pPr>
              <w:spacing w:before="100" w:beforeAutospacing="1" w:after="100" w:afterAutospacing="1"/>
              <w:rPr>
                <w:sz w:val="24"/>
                <w:szCs w:val="24"/>
                <w:lang w:val="en-GB"/>
              </w:rPr>
            </w:pPr>
            <w:r>
              <w:rPr>
                <w:sz w:val="24"/>
                <w:szCs w:val="24"/>
                <w:lang w:val="en-GB"/>
              </w:rPr>
              <w:t>SCS</w:t>
            </w:r>
          </w:p>
        </w:tc>
        <w:tc>
          <w:tcPr>
            <w:tcW w:w="4981" w:type="dxa"/>
          </w:tcPr>
          <w:p w14:paraId="65CF3B39" w14:textId="14116A1C" w:rsidR="004255F7" w:rsidRDefault="004255F7" w:rsidP="008F2894">
            <w:pPr>
              <w:spacing w:before="100" w:beforeAutospacing="1" w:after="100" w:afterAutospacing="1"/>
              <w:rPr>
                <w:sz w:val="24"/>
                <w:szCs w:val="24"/>
                <w:lang w:val="en-GB"/>
              </w:rPr>
            </w:pPr>
            <w:r>
              <w:rPr>
                <w:sz w:val="24"/>
                <w:szCs w:val="24"/>
                <w:lang w:val="en-GB"/>
              </w:rPr>
              <w:t xml:space="preserve">15 </w:t>
            </w:r>
            <w:proofErr w:type="spellStart"/>
            <w:r>
              <w:rPr>
                <w:sz w:val="24"/>
                <w:szCs w:val="24"/>
                <w:lang w:val="en-GB"/>
              </w:rPr>
              <w:t>K</w:t>
            </w:r>
            <w:r w:rsidR="0075327B">
              <w:rPr>
                <w:sz w:val="24"/>
                <w:szCs w:val="24"/>
                <w:lang w:val="en-GB"/>
              </w:rPr>
              <w:t>H</w:t>
            </w:r>
            <w:r>
              <w:rPr>
                <w:sz w:val="24"/>
                <w:szCs w:val="24"/>
                <w:lang w:val="en-GB"/>
              </w:rPr>
              <w:t>z</w:t>
            </w:r>
            <w:proofErr w:type="spellEnd"/>
          </w:p>
        </w:tc>
      </w:tr>
      <w:tr w:rsidR="004255F7" w14:paraId="394B19C2" w14:textId="77777777" w:rsidTr="008F2894">
        <w:tc>
          <w:tcPr>
            <w:tcW w:w="4981" w:type="dxa"/>
          </w:tcPr>
          <w:p w14:paraId="155C0CFF" w14:textId="2BAEEEEA" w:rsidR="004255F7" w:rsidRDefault="004255F7" w:rsidP="008F2894">
            <w:pPr>
              <w:spacing w:before="100" w:beforeAutospacing="1" w:after="100" w:afterAutospacing="1"/>
              <w:rPr>
                <w:sz w:val="24"/>
                <w:szCs w:val="24"/>
                <w:lang w:val="en-GB"/>
              </w:rPr>
            </w:pPr>
            <w:r>
              <w:rPr>
                <w:sz w:val="24"/>
                <w:szCs w:val="24"/>
                <w:lang w:val="en-GB"/>
              </w:rPr>
              <w:t xml:space="preserve"># </w:t>
            </w:r>
            <w:proofErr w:type="spellStart"/>
            <w:r>
              <w:rPr>
                <w:sz w:val="24"/>
                <w:szCs w:val="24"/>
                <w:lang w:val="en-GB"/>
              </w:rPr>
              <w:t>gNB</w:t>
            </w:r>
            <w:proofErr w:type="spellEnd"/>
            <w:r>
              <w:rPr>
                <w:sz w:val="24"/>
                <w:szCs w:val="24"/>
                <w:lang w:val="en-GB"/>
              </w:rPr>
              <w:t xml:space="preserve"> antenna</w:t>
            </w:r>
          </w:p>
        </w:tc>
        <w:tc>
          <w:tcPr>
            <w:tcW w:w="4981" w:type="dxa"/>
          </w:tcPr>
          <w:p w14:paraId="076B4538" w14:textId="02809DB1" w:rsidR="004255F7" w:rsidRDefault="004255F7" w:rsidP="008F2894">
            <w:pPr>
              <w:spacing w:before="100" w:beforeAutospacing="1" w:after="100" w:afterAutospacing="1"/>
              <w:rPr>
                <w:sz w:val="24"/>
                <w:szCs w:val="24"/>
                <w:lang w:val="en-GB"/>
              </w:rPr>
            </w:pPr>
            <w:r>
              <w:rPr>
                <w:sz w:val="24"/>
                <w:szCs w:val="24"/>
                <w:lang w:val="en-GB"/>
              </w:rPr>
              <w:t>2,4</w:t>
            </w:r>
          </w:p>
        </w:tc>
      </w:tr>
      <w:tr w:rsidR="004255F7" w14:paraId="12B41EF3" w14:textId="77777777" w:rsidTr="008F2894">
        <w:tc>
          <w:tcPr>
            <w:tcW w:w="4981" w:type="dxa"/>
          </w:tcPr>
          <w:p w14:paraId="11280BF5" w14:textId="5937485A" w:rsidR="004255F7" w:rsidRDefault="004255F7" w:rsidP="008F2894">
            <w:pPr>
              <w:spacing w:before="100" w:beforeAutospacing="1" w:after="100" w:afterAutospacing="1"/>
              <w:rPr>
                <w:sz w:val="24"/>
                <w:szCs w:val="24"/>
                <w:lang w:val="en-GB"/>
              </w:rPr>
            </w:pPr>
            <w:r>
              <w:rPr>
                <w:sz w:val="24"/>
                <w:szCs w:val="24"/>
                <w:lang w:val="en-GB"/>
              </w:rPr>
              <w:t># UE antenna</w:t>
            </w:r>
          </w:p>
        </w:tc>
        <w:tc>
          <w:tcPr>
            <w:tcW w:w="4981" w:type="dxa"/>
          </w:tcPr>
          <w:p w14:paraId="485F7FBC" w14:textId="1E82D747" w:rsidR="004255F7" w:rsidRDefault="004255F7" w:rsidP="008F2894">
            <w:pPr>
              <w:spacing w:before="100" w:beforeAutospacing="1" w:after="100" w:afterAutospacing="1"/>
              <w:rPr>
                <w:sz w:val="24"/>
                <w:szCs w:val="24"/>
                <w:lang w:val="en-GB"/>
              </w:rPr>
            </w:pPr>
            <w:r>
              <w:rPr>
                <w:sz w:val="24"/>
                <w:szCs w:val="24"/>
                <w:lang w:val="en-GB"/>
              </w:rPr>
              <w:t>2, 4</w:t>
            </w:r>
          </w:p>
        </w:tc>
      </w:tr>
      <w:tr w:rsidR="004E50E0" w14:paraId="0EA52379" w14:textId="77777777" w:rsidTr="008F2894">
        <w:tc>
          <w:tcPr>
            <w:tcW w:w="4981" w:type="dxa"/>
          </w:tcPr>
          <w:p w14:paraId="065B6260" w14:textId="19AF965E" w:rsidR="004E50E0" w:rsidRDefault="004E50E0" w:rsidP="008F2894">
            <w:pPr>
              <w:spacing w:before="100" w:beforeAutospacing="1" w:after="100" w:afterAutospacing="1"/>
              <w:rPr>
                <w:sz w:val="24"/>
                <w:szCs w:val="24"/>
                <w:lang w:val="en-GB"/>
              </w:rPr>
            </w:pPr>
            <w:r>
              <w:rPr>
                <w:sz w:val="24"/>
                <w:szCs w:val="24"/>
                <w:lang w:val="en-GB"/>
              </w:rPr>
              <w:t xml:space="preserve">Polar decoder </w:t>
            </w:r>
          </w:p>
        </w:tc>
        <w:tc>
          <w:tcPr>
            <w:tcW w:w="4981" w:type="dxa"/>
          </w:tcPr>
          <w:p w14:paraId="7AD9BFEF" w14:textId="183CE6E0" w:rsidR="004E50E0" w:rsidRDefault="004E50E0" w:rsidP="008F2894">
            <w:pPr>
              <w:spacing w:before="100" w:beforeAutospacing="1" w:after="100" w:afterAutospacing="1"/>
              <w:rPr>
                <w:sz w:val="24"/>
                <w:szCs w:val="24"/>
                <w:lang w:val="en-GB"/>
              </w:rPr>
            </w:pPr>
            <w:r>
              <w:rPr>
                <w:sz w:val="24"/>
                <w:szCs w:val="24"/>
                <w:lang w:val="en-GB"/>
              </w:rPr>
              <w:t>List-8 decoder</w:t>
            </w:r>
          </w:p>
        </w:tc>
      </w:tr>
      <w:tr w:rsidR="004255F7" w14:paraId="3F23C5B5" w14:textId="77777777" w:rsidTr="008F2894">
        <w:tc>
          <w:tcPr>
            <w:tcW w:w="4981" w:type="dxa"/>
          </w:tcPr>
          <w:p w14:paraId="231406FA" w14:textId="77777777" w:rsidR="004255F7" w:rsidRDefault="004255F7" w:rsidP="008F2894">
            <w:pPr>
              <w:spacing w:before="100" w:beforeAutospacing="1" w:after="100" w:afterAutospacing="1"/>
              <w:rPr>
                <w:sz w:val="24"/>
                <w:szCs w:val="24"/>
                <w:lang w:val="en-GB"/>
              </w:rPr>
            </w:pPr>
            <w:r>
              <w:rPr>
                <w:sz w:val="24"/>
                <w:szCs w:val="24"/>
                <w:lang w:val="en-GB"/>
              </w:rPr>
              <w:t>PDCCH duration</w:t>
            </w:r>
          </w:p>
        </w:tc>
        <w:tc>
          <w:tcPr>
            <w:tcW w:w="4981" w:type="dxa"/>
          </w:tcPr>
          <w:p w14:paraId="525C6F39" w14:textId="77777777" w:rsidR="004255F7" w:rsidRDefault="004255F7" w:rsidP="008F2894">
            <w:pPr>
              <w:spacing w:before="100" w:beforeAutospacing="1" w:after="100" w:afterAutospacing="1"/>
              <w:rPr>
                <w:sz w:val="24"/>
                <w:szCs w:val="24"/>
                <w:lang w:val="en-GB"/>
              </w:rPr>
            </w:pPr>
            <w:r>
              <w:rPr>
                <w:sz w:val="24"/>
                <w:szCs w:val="24"/>
                <w:lang w:val="en-GB"/>
              </w:rPr>
              <w:t>1 symbol</w:t>
            </w:r>
          </w:p>
        </w:tc>
      </w:tr>
      <w:tr w:rsidR="004255F7" w14:paraId="6F40B25A" w14:textId="77777777" w:rsidTr="008F2894">
        <w:tc>
          <w:tcPr>
            <w:tcW w:w="4981" w:type="dxa"/>
          </w:tcPr>
          <w:p w14:paraId="298C2D6C" w14:textId="77777777" w:rsidR="004255F7" w:rsidRDefault="004255F7" w:rsidP="008F2894">
            <w:pPr>
              <w:spacing w:before="100" w:beforeAutospacing="1" w:after="100" w:afterAutospacing="1"/>
              <w:rPr>
                <w:sz w:val="24"/>
                <w:szCs w:val="24"/>
                <w:lang w:val="en-GB"/>
              </w:rPr>
            </w:pPr>
            <w:r>
              <w:rPr>
                <w:sz w:val="24"/>
                <w:szCs w:val="24"/>
                <w:lang w:val="en-GB"/>
              </w:rPr>
              <w:t>Channel estimation</w:t>
            </w:r>
          </w:p>
        </w:tc>
        <w:tc>
          <w:tcPr>
            <w:tcW w:w="4981" w:type="dxa"/>
          </w:tcPr>
          <w:p w14:paraId="01B7478E" w14:textId="77777777" w:rsidR="004255F7" w:rsidRDefault="004255F7" w:rsidP="008F2894">
            <w:pPr>
              <w:spacing w:before="100" w:beforeAutospacing="1" w:after="100" w:afterAutospacing="1"/>
              <w:rPr>
                <w:sz w:val="24"/>
                <w:szCs w:val="24"/>
                <w:lang w:val="en-GB"/>
              </w:rPr>
            </w:pPr>
            <w:r>
              <w:rPr>
                <w:sz w:val="24"/>
                <w:szCs w:val="24"/>
                <w:lang w:val="en-GB"/>
              </w:rPr>
              <w:t>RMMSE across 6 RB</w:t>
            </w:r>
          </w:p>
        </w:tc>
      </w:tr>
      <w:tr w:rsidR="004255F7" w14:paraId="3C69ACE2" w14:textId="77777777" w:rsidTr="008F2894">
        <w:tc>
          <w:tcPr>
            <w:tcW w:w="4981" w:type="dxa"/>
          </w:tcPr>
          <w:p w14:paraId="20072780" w14:textId="77777777" w:rsidR="004255F7" w:rsidRDefault="004255F7" w:rsidP="008F2894">
            <w:pPr>
              <w:spacing w:before="100" w:beforeAutospacing="1" w:after="100" w:afterAutospacing="1"/>
              <w:rPr>
                <w:sz w:val="24"/>
                <w:szCs w:val="24"/>
                <w:lang w:val="en-GB"/>
              </w:rPr>
            </w:pPr>
            <w:r>
              <w:rPr>
                <w:sz w:val="24"/>
                <w:szCs w:val="24"/>
                <w:lang w:val="en-GB"/>
              </w:rPr>
              <w:t>Resource allocation type</w:t>
            </w:r>
          </w:p>
        </w:tc>
        <w:tc>
          <w:tcPr>
            <w:tcW w:w="4981" w:type="dxa"/>
          </w:tcPr>
          <w:p w14:paraId="4D832D32" w14:textId="77777777" w:rsidR="004255F7" w:rsidRDefault="004255F7" w:rsidP="008F2894">
            <w:pPr>
              <w:spacing w:before="100" w:beforeAutospacing="1" w:after="100" w:afterAutospacing="1"/>
              <w:rPr>
                <w:sz w:val="24"/>
                <w:szCs w:val="24"/>
                <w:lang w:val="en-GB"/>
              </w:rPr>
            </w:pPr>
            <w:r>
              <w:rPr>
                <w:sz w:val="24"/>
                <w:szCs w:val="24"/>
                <w:lang w:val="en-GB"/>
              </w:rPr>
              <w:t>Localized</w:t>
            </w:r>
          </w:p>
        </w:tc>
      </w:tr>
    </w:tbl>
    <w:p w14:paraId="260910E0" w14:textId="77777777" w:rsidR="00D00698" w:rsidRPr="0007631D" w:rsidRDefault="00D00698" w:rsidP="004613F4">
      <w:pPr>
        <w:spacing w:before="100" w:beforeAutospacing="1" w:after="100" w:afterAutospacing="1"/>
        <w:rPr>
          <w:sz w:val="24"/>
          <w:szCs w:val="24"/>
        </w:rPr>
      </w:pPr>
    </w:p>
    <w:sectPr w:rsidR="00D00698" w:rsidRPr="0007631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B5378" w14:textId="77777777" w:rsidR="0007077B" w:rsidRDefault="0007077B">
      <w:r>
        <w:separator/>
      </w:r>
    </w:p>
  </w:endnote>
  <w:endnote w:type="continuationSeparator" w:id="0">
    <w:p w14:paraId="33E52E9C" w14:textId="77777777" w:rsidR="0007077B" w:rsidRDefault="0007077B">
      <w:r>
        <w:continuationSeparator/>
      </w:r>
    </w:p>
  </w:endnote>
  <w:endnote w:type="continuationNotice" w:id="1">
    <w:p w14:paraId="1C877ADC" w14:textId="77777777" w:rsidR="0007077B" w:rsidRDefault="00070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0C1DC8" w:rsidRDefault="000C1DC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0C1DC8" w:rsidRDefault="000C1DC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0C1DC8" w:rsidRDefault="000C1DC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5BB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5BB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7F8A2" w14:textId="77777777" w:rsidR="0007077B" w:rsidRDefault="0007077B">
      <w:r>
        <w:separator/>
      </w:r>
    </w:p>
  </w:footnote>
  <w:footnote w:type="continuationSeparator" w:id="0">
    <w:p w14:paraId="3E8DB620" w14:textId="77777777" w:rsidR="0007077B" w:rsidRDefault="0007077B">
      <w:r>
        <w:continuationSeparator/>
      </w:r>
    </w:p>
  </w:footnote>
  <w:footnote w:type="continuationNotice" w:id="1">
    <w:p w14:paraId="13CD333E" w14:textId="77777777" w:rsidR="0007077B" w:rsidRDefault="00070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0C1DC8" w:rsidRDefault="000C1D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13"/>
    <w:lvlOverride w:ilvl="0">
      <w:startOverride w:val="1"/>
    </w:lvlOverride>
  </w:num>
  <w:num w:numId="4">
    <w:abstractNumId w:val="0"/>
  </w:num>
  <w:num w:numId="5">
    <w:abstractNumId w:val="1"/>
  </w:num>
  <w:num w:numId="6">
    <w:abstractNumId w:val="18"/>
  </w:num>
  <w:num w:numId="7">
    <w:abstractNumId w:val="19"/>
  </w:num>
  <w:num w:numId="8">
    <w:abstractNumId w:val="10"/>
  </w:num>
  <w:num w:numId="9">
    <w:abstractNumId w:val="15"/>
  </w:num>
  <w:num w:numId="10">
    <w:abstractNumId w:val="17"/>
  </w:num>
  <w:num w:numId="11">
    <w:abstractNumId w:val="6"/>
  </w:num>
  <w:num w:numId="12">
    <w:abstractNumId w:val="14"/>
  </w:num>
  <w:num w:numId="13">
    <w:abstractNumId w:val="5"/>
  </w:num>
  <w:num w:numId="14">
    <w:abstractNumId w:val="2"/>
  </w:num>
  <w:num w:numId="15">
    <w:abstractNumId w:val="16"/>
  </w:num>
  <w:num w:numId="16">
    <w:abstractNumId w:val="12"/>
  </w:num>
  <w:num w:numId="17">
    <w:abstractNumId w:val="4"/>
  </w:num>
  <w:num w:numId="18">
    <w:abstractNumId w:val="8"/>
  </w:num>
  <w:num w:numId="19">
    <w:abstractNumId w:val="11"/>
  </w:num>
  <w:num w:numId="2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CE"/>
    <w:rsid w:val="0005241E"/>
    <w:rsid w:val="0005291A"/>
    <w:rsid w:val="00052AE3"/>
    <w:rsid w:val="000531A8"/>
    <w:rsid w:val="000532C1"/>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660E"/>
    <w:rsid w:val="00106A95"/>
    <w:rsid w:val="00106CC3"/>
    <w:rsid w:val="00106E7E"/>
    <w:rsid w:val="00106FF1"/>
    <w:rsid w:val="0010795D"/>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0FF3"/>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5058"/>
    <w:rsid w:val="001B5332"/>
    <w:rsid w:val="001B54E9"/>
    <w:rsid w:val="001B55DE"/>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3FE3"/>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AE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60"/>
    <w:rsid w:val="00420126"/>
    <w:rsid w:val="00420249"/>
    <w:rsid w:val="00420391"/>
    <w:rsid w:val="004203CF"/>
    <w:rsid w:val="004204CB"/>
    <w:rsid w:val="00420755"/>
    <w:rsid w:val="00420CB7"/>
    <w:rsid w:val="004213C2"/>
    <w:rsid w:val="004213E8"/>
    <w:rsid w:val="0042156E"/>
    <w:rsid w:val="00421661"/>
    <w:rsid w:val="00421A0E"/>
    <w:rsid w:val="004222BF"/>
    <w:rsid w:val="004224D6"/>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1DD9"/>
    <w:rsid w:val="005221A4"/>
    <w:rsid w:val="00522201"/>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757"/>
    <w:rsid w:val="005627C0"/>
    <w:rsid w:val="00562CDC"/>
    <w:rsid w:val="00562EB9"/>
    <w:rsid w:val="005636BE"/>
    <w:rsid w:val="00563FD2"/>
    <w:rsid w:val="005640FD"/>
    <w:rsid w:val="0056434D"/>
    <w:rsid w:val="00564EB9"/>
    <w:rsid w:val="005650D4"/>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6BD"/>
    <w:rsid w:val="005A588D"/>
    <w:rsid w:val="005A59CF"/>
    <w:rsid w:val="005A5B54"/>
    <w:rsid w:val="005A670B"/>
    <w:rsid w:val="005A6965"/>
    <w:rsid w:val="005A6A3A"/>
    <w:rsid w:val="005A6E87"/>
    <w:rsid w:val="005A7F72"/>
    <w:rsid w:val="005B0979"/>
    <w:rsid w:val="005B0A7D"/>
    <w:rsid w:val="005B0F18"/>
    <w:rsid w:val="005B1197"/>
    <w:rsid w:val="005B16CC"/>
    <w:rsid w:val="005B18BB"/>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2E72"/>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3D38"/>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107E"/>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508"/>
    <w:rsid w:val="00A82C1E"/>
    <w:rsid w:val="00A831F0"/>
    <w:rsid w:val="00A835B2"/>
    <w:rsid w:val="00A83BF1"/>
    <w:rsid w:val="00A83CA0"/>
    <w:rsid w:val="00A84298"/>
    <w:rsid w:val="00A844CE"/>
    <w:rsid w:val="00A84EBF"/>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2FF"/>
    <w:rsid w:val="00AB4300"/>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525"/>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3CF"/>
    <w:rsid w:val="00CB047F"/>
    <w:rsid w:val="00CB059A"/>
    <w:rsid w:val="00CB09D9"/>
    <w:rsid w:val="00CB11BD"/>
    <w:rsid w:val="00CB1368"/>
    <w:rsid w:val="00CB167F"/>
    <w:rsid w:val="00CB1CA2"/>
    <w:rsid w:val="00CB1DFE"/>
    <w:rsid w:val="00CB1F2A"/>
    <w:rsid w:val="00CB299C"/>
    <w:rsid w:val="00CB2BBA"/>
    <w:rsid w:val="00CB35ED"/>
    <w:rsid w:val="00CB37C7"/>
    <w:rsid w:val="00CB39EB"/>
    <w:rsid w:val="00CB41E7"/>
    <w:rsid w:val="00CB480A"/>
    <w:rsid w:val="00CB4FA5"/>
    <w:rsid w:val="00CB5008"/>
    <w:rsid w:val="00CB58DD"/>
    <w:rsid w:val="00CB5F58"/>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672"/>
    <w:rsid w:val="00D11873"/>
    <w:rsid w:val="00D11FAE"/>
    <w:rsid w:val="00D12371"/>
    <w:rsid w:val="00D12440"/>
    <w:rsid w:val="00D1249E"/>
    <w:rsid w:val="00D126E6"/>
    <w:rsid w:val="00D126F8"/>
    <w:rsid w:val="00D128F5"/>
    <w:rsid w:val="00D12B75"/>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9C4"/>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721"/>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D66"/>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63E"/>
    <w:rsid w:val="00F71026"/>
    <w:rsid w:val="00F71042"/>
    <w:rsid w:val="00F710A0"/>
    <w:rsid w:val="00F710D9"/>
    <w:rsid w:val="00F71893"/>
    <w:rsid w:val="00F71976"/>
    <w:rsid w:val="00F71F79"/>
    <w:rsid w:val="00F720EE"/>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50EB"/>
    <w:rsid w:val="00F855CB"/>
    <w:rsid w:val="00F85744"/>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B0"/>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HR33RHYHUWRF-4-6525</_dlc_DocId>
    <_dlc_DocIdUrl xmlns="c06861ca-3f08-4d07-bff7-bb15bac121f4">
      <Url>https://projects.qualcomm.com/sites/pentari/_layouts/15/DocIdRedir.aspx?ID=HR33RHYHUWRF-4-6525</Url>
      <Description>HR33RHYHUWRF-4-6525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purl.org/dc/term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6D6FE696-DA52-46ED-B628-23A4EB9DC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623</TotalTime>
  <Pages>8</Pages>
  <Words>1827</Words>
  <Characters>9197</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Qualcomm</cp:lastModifiedBy>
  <cp:revision>156</cp:revision>
  <cp:lastPrinted>2014-11-07T05:38:00Z</cp:lastPrinted>
  <dcterms:created xsi:type="dcterms:W3CDTF">2018-02-09T19:36:00Z</dcterms:created>
  <dcterms:modified xsi:type="dcterms:W3CDTF">2018-02-17T06:14:00Z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ed449699-246b-4ed3-bb96-230fdf7e1145</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